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80AF9" w14:textId="07FA328B" w:rsidR="001716A0" w:rsidRDefault="001716A0" w:rsidP="001716A0">
      <w:pPr>
        <w:pStyle w:val="Heading2"/>
        <w:numPr>
          <w:ilvl w:val="0"/>
          <w:numId w:val="0"/>
        </w:numPr>
        <w:shd w:val="clear" w:color="auto" w:fill="FFFFFF"/>
        <w:ind w:left="144"/>
        <w:rPr>
          <w:rStyle w:val="value"/>
          <w:rFonts w:ascii="Arial" w:hAnsi="Arial" w:cs="Arial"/>
          <w:sz w:val="21"/>
          <w:szCs w:val="21"/>
          <w:shd w:val="clear" w:color="auto" w:fill="FFFFFF"/>
        </w:rPr>
      </w:pPr>
      <w:proofErr w:type="spellStart"/>
      <w:r>
        <w:t>DOI</w:t>
      </w:r>
      <w:proofErr w:type="gramStart"/>
      <w:r>
        <w:t>:</w:t>
      </w:r>
      <w:proofErr w:type="gramEnd"/>
      <w:r>
        <w:rPr>
          <w:rStyle w:val="value"/>
          <w:rFonts w:ascii="Arial" w:hAnsi="Arial" w:cs="Arial"/>
          <w:sz w:val="21"/>
          <w:szCs w:val="21"/>
          <w:shd w:val="clear" w:color="auto" w:fill="FFFFFF"/>
        </w:rPr>
        <w:fldChar w:fldCharType="begin"/>
      </w:r>
      <w:r>
        <w:rPr>
          <w:rStyle w:val="value"/>
          <w:rFonts w:ascii="Arial" w:hAnsi="Arial" w:cs="Arial"/>
          <w:sz w:val="21"/>
          <w:szCs w:val="21"/>
          <w:shd w:val="clear" w:color="auto" w:fill="FFFFFF"/>
        </w:rPr>
        <w:instrText xml:space="preserve"> HYPERLINK "https://doi.org/10.63359/f5cava93" </w:instrText>
      </w:r>
      <w:r>
        <w:rPr>
          <w:rStyle w:val="value"/>
          <w:rFonts w:ascii="Arial" w:hAnsi="Arial" w:cs="Arial"/>
          <w:sz w:val="21"/>
          <w:szCs w:val="21"/>
          <w:shd w:val="clear" w:color="auto" w:fill="FFFFFF"/>
        </w:rPr>
        <w:fldChar w:fldCharType="separate"/>
      </w:r>
      <w:r>
        <w:rPr>
          <w:rStyle w:val="Hyperlink"/>
          <w:rFonts w:ascii="Arial" w:hAnsi="Arial" w:cs="Arial"/>
          <w:color w:val="006798"/>
          <w:sz w:val="21"/>
          <w:szCs w:val="21"/>
        </w:rPr>
        <w:t>https</w:t>
      </w:r>
      <w:proofErr w:type="spellEnd"/>
      <w:r>
        <w:rPr>
          <w:rStyle w:val="Hyperlink"/>
          <w:rFonts w:ascii="Arial" w:hAnsi="Arial" w:cs="Arial"/>
          <w:color w:val="006798"/>
          <w:sz w:val="21"/>
          <w:szCs w:val="21"/>
        </w:rPr>
        <w:t>://doi.org/10.63359/f5cava93</w:t>
      </w:r>
      <w:r>
        <w:rPr>
          <w:rStyle w:val="value"/>
          <w:rFonts w:ascii="Arial" w:hAnsi="Arial" w:cs="Arial"/>
          <w:sz w:val="21"/>
          <w:szCs w:val="21"/>
          <w:shd w:val="clear" w:color="auto" w:fill="FFFFFF"/>
        </w:rPr>
        <w:fldChar w:fldCharType="end"/>
      </w:r>
    </w:p>
    <w:p w14:paraId="2471AE61" w14:textId="77777777" w:rsidR="001716A0" w:rsidRPr="001716A0" w:rsidRDefault="001716A0" w:rsidP="001716A0">
      <w:pPr>
        <w:spacing w:after="0" w:line="240" w:lineRule="auto"/>
        <w:rPr>
          <w:sz w:val="2"/>
          <w:szCs w:val="2"/>
          <w:lang w:val="en-US"/>
        </w:rPr>
      </w:pPr>
    </w:p>
    <w:p w14:paraId="19D0AB4B" w14:textId="28D11179" w:rsidR="003E3514" w:rsidRPr="00ED6467" w:rsidRDefault="00DF7BE3" w:rsidP="003E3514">
      <w:pPr>
        <w:spacing w:after="0" w:line="240" w:lineRule="auto"/>
        <w:jc w:val="center"/>
        <w:rPr>
          <w:rFonts w:hint="cs"/>
          <w:sz w:val="50"/>
          <w:szCs w:val="50"/>
          <w:rtl/>
          <w:lang w:bidi="ar-LY"/>
        </w:rPr>
      </w:pPr>
      <w:r w:rsidRPr="00ED6467">
        <w:rPr>
          <w:sz w:val="50"/>
          <w:szCs w:val="50"/>
        </w:rPr>
        <w:t xml:space="preserve">Slope </w:t>
      </w:r>
      <w:r w:rsidR="003E3514" w:rsidRPr="00ED6467">
        <w:rPr>
          <w:sz w:val="50"/>
          <w:szCs w:val="50"/>
        </w:rPr>
        <w:t xml:space="preserve">Instability, </w:t>
      </w:r>
      <w:proofErr w:type="spellStart"/>
      <w:r w:rsidR="003E3514" w:rsidRPr="00ED6467">
        <w:rPr>
          <w:sz w:val="50"/>
          <w:szCs w:val="50"/>
        </w:rPr>
        <w:t>Landsliding</w:t>
      </w:r>
      <w:proofErr w:type="spellEnd"/>
      <w:r w:rsidR="003E3514" w:rsidRPr="00ED6467">
        <w:rPr>
          <w:sz w:val="50"/>
          <w:szCs w:val="50"/>
        </w:rPr>
        <w:t xml:space="preserve"> and Hazards </w:t>
      </w:r>
    </w:p>
    <w:p w14:paraId="3031AB14" w14:textId="2F15732E" w:rsidR="00A42614" w:rsidRPr="00ED6467" w:rsidRDefault="003E3514" w:rsidP="003E3514">
      <w:pPr>
        <w:spacing w:after="0" w:line="240" w:lineRule="auto"/>
        <w:jc w:val="center"/>
        <w:rPr>
          <w:sz w:val="50"/>
          <w:szCs w:val="50"/>
        </w:rPr>
      </w:pPr>
      <w:r w:rsidRPr="00ED6467">
        <w:rPr>
          <w:sz w:val="50"/>
          <w:szCs w:val="50"/>
        </w:rPr>
        <w:t>Analysis a</w:t>
      </w:r>
      <w:r w:rsidR="00DF7BE3" w:rsidRPr="00ED6467">
        <w:rPr>
          <w:sz w:val="50"/>
          <w:szCs w:val="50"/>
        </w:rPr>
        <w:t xml:space="preserve">t Highway </w:t>
      </w:r>
      <w:proofErr w:type="spellStart"/>
      <w:r w:rsidR="00DF7BE3" w:rsidRPr="00ED6467">
        <w:rPr>
          <w:sz w:val="50"/>
          <w:szCs w:val="50"/>
        </w:rPr>
        <w:t>Roadcut</w:t>
      </w:r>
      <w:proofErr w:type="spellEnd"/>
    </w:p>
    <w:p w14:paraId="64F080AD" w14:textId="77777777" w:rsidR="00BD1E47" w:rsidRPr="001716A0" w:rsidRDefault="00BD1E47" w:rsidP="003E3514">
      <w:pPr>
        <w:spacing w:after="0" w:line="240" w:lineRule="auto"/>
        <w:jc w:val="center"/>
        <w:rPr>
          <w:sz w:val="30"/>
          <w:szCs w:val="30"/>
        </w:rPr>
      </w:pPr>
    </w:p>
    <w:p w14:paraId="7C7CECF0" w14:textId="77777777" w:rsidR="002F011B" w:rsidRDefault="0020635F" w:rsidP="002F011B">
      <w:pPr>
        <w:spacing w:after="0" w:line="240" w:lineRule="auto"/>
        <w:jc w:val="center"/>
        <w:rPr>
          <w:rFonts w:ascii="Times New Roman" w:eastAsia="Calibri" w:hAnsi="Times New Roman" w:cs="Times New Roman"/>
          <w:color w:val="000000" w:themeColor="text1"/>
          <w:sz w:val="24"/>
          <w:szCs w:val="24"/>
          <w:lang w:val="en-US"/>
        </w:rPr>
      </w:pPr>
      <w:r w:rsidRPr="00183CBD">
        <w:rPr>
          <w:rFonts w:ascii="Times New Roman" w:eastAsia="SimSun" w:hAnsi="Times New Roman" w:cs="Times New Roman"/>
          <w:b/>
          <w:bCs/>
          <w:iCs/>
          <w:noProof/>
          <w:color w:val="000000" w:themeColor="text1"/>
          <w:lang w:val="en-US"/>
        </w:rPr>
        <w:t xml:space="preserve"> </w:t>
      </w:r>
    </w:p>
    <w:p w14:paraId="5F9AA8C0" w14:textId="140757B3" w:rsidR="002F011B" w:rsidRPr="002F011B" w:rsidRDefault="008B18A4" w:rsidP="003A1DB4">
      <w:pPr>
        <w:spacing w:after="0" w:line="240" w:lineRule="auto"/>
        <w:jc w:val="center"/>
        <w:rPr>
          <w:rFonts w:ascii="Times New Roman" w:eastAsia="Calibri" w:hAnsi="Times New Roman" w:cs="Times New Roman"/>
          <w:color w:val="000000" w:themeColor="text1"/>
          <w:sz w:val="24"/>
          <w:szCs w:val="24"/>
          <w:rtl/>
          <w:lang w:val="en-US"/>
        </w:rPr>
      </w:pPr>
      <w:r w:rsidRPr="00183CBD">
        <w:rPr>
          <w:rFonts w:ascii="Times New Roman" w:eastAsia="Calibri" w:hAnsi="Times New Roman" w:cs="Times New Roman"/>
          <w:color w:val="000000" w:themeColor="text1"/>
          <w:sz w:val="24"/>
          <w:szCs w:val="24"/>
          <w:lang w:val="en-US"/>
        </w:rPr>
        <w:t xml:space="preserve">Ahmed </w:t>
      </w:r>
      <w:r w:rsidR="001716A0">
        <w:rPr>
          <w:rFonts w:ascii="Times New Roman" w:eastAsia="Calibri" w:hAnsi="Times New Roman" w:cs="Times New Roman"/>
          <w:color w:val="000000" w:themeColor="text1"/>
          <w:sz w:val="24"/>
          <w:szCs w:val="24"/>
          <w:lang w:val="en-US"/>
        </w:rPr>
        <w:t xml:space="preserve">A. </w:t>
      </w:r>
      <w:r w:rsidRPr="00183CBD">
        <w:rPr>
          <w:rFonts w:ascii="Times New Roman" w:eastAsia="Calibri" w:hAnsi="Times New Roman" w:cs="Times New Roman"/>
          <w:color w:val="000000" w:themeColor="text1"/>
          <w:sz w:val="24"/>
          <w:szCs w:val="24"/>
          <w:lang w:val="en-US"/>
        </w:rPr>
        <w:t xml:space="preserve">Mohammed, </w:t>
      </w:r>
      <w:proofErr w:type="spellStart"/>
      <w:r w:rsidRPr="00183CBD">
        <w:rPr>
          <w:rFonts w:ascii="Times New Roman" w:eastAsia="Calibri" w:hAnsi="Times New Roman" w:cs="Times New Roman"/>
          <w:color w:val="000000" w:themeColor="text1"/>
          <w:sz w:val="24"/>
          <w:szCs w:val="24"/>
          <w:lang w:val="en-US"/>
        </w:rPr>
        <w:t>Farag</w:t>
      </w:r>
      <w:proofErr w:type="spellEnd"/>
      <w:r w:rsidRPr="00183CBD">
        <w:rPr>
          <w:rFonts w:ascii="Times New Roman" w:eastAsia="Calibri" w:hAnsi="Times New Roman" w:cs="Times New Roman"/>
          <w:color w:val="000000" w:themeColor="text1"/>
          <w:sz w:val="24"/>
          <w:szCs w:val="24"/>
          <w:lang w:val="en-US"/>
        </w:rPr>
        <w:t xml:space="preserve"> Adam </w:t>
      </w:r>
      <w:r w:rsidR="001716A0">
        <w:rPr>
          <w:rFonts w:ascii="Times New Roman" w:eastAsia="Calibri" w:hAnsi="Times New Roman" w:cs="Times New Roman"/>
          <w:color w:val="000000" w:themeColor="text1"/>
          <w:sz w:val="24"/>
          <w:szCs w:val="24"/>
          <w:lang w:val="en-US"/>
        </w:rPr>
        <w:t xml:space="preserve">Ali </w:t>
      </w:r>
      <w:r w:rsidRPr="00183CBD">
        <w:rPr>
          <w:rFonts w:ascii="Times New Roman" w:eastAsia="Calibri" w:hAnsi="Times New Roman" w:cs="Times New Roman"/>
          <w:color w:val="000000" w:themeColor="text1"/>
          <w:sz w:val="24"/>
          <w:szCs w:val="24"/>
          <w:lang w:val="en-US"/>
        </w:rPr>
        <w:t xml:space="preserve">&amp; Ibrahim M. </w:t>
      </w:r>
      <w:proofErr w:type="spellStart"/>
      <w:r w:rsidRPr="00183CBD">
        <w:rPr>
          <w:rFonts w:ascii="Times New Roman" w:eastAsia="Calibri" w:hAnsi="Times New Roman" w:cs="Times New Roman"/>
          <w:color w:val="000000" w:themeColor="text1"/>
          <w:sz w:val="24"/>
          <w:szCs w:val="24"/>
          <w:lang w:val="en-US"/>
        </w:rPr>
        <w:t>Abou</w:t>
      </w:r>
      <w:proofErr w:type="spellEnd"/>
      <w:r w:rsidRPr="00183CBD">
        <w:rPr>
          <w:rFonts w:ascii="Times New Roman" w:eastAsia="Calibri" w:hAnsi="Times New Roman" w:cs="Times New Roman"/>
          <w:color w:val="000000" w:themeColor="text1"/>
          <w:sz w:val="24"/>
          <w:szCs w:val="24"/>
          <w:lang w:val="en-US"/>
        </w:rPr>
        <w:t xml:space="preserve"> El </w:t>
      </w:r>
      <w:proofErr w:type="spellStart"/>
      <w:r w:rsidRPr="00183CBD">
        <w:rPr>
          <w:rFonts w:ascii="Times New Roman" w:eastAsia="Calibri" w:hAnsi="Times New Roman" w:cs="Times New Roman"/>
          <w:color w:val="000000" w:themeColor="text1"/>
          <w:sz w:val="24"/>
          <w:szCs w:val="24"/>
          <w:lang w:val="en-US"/>
        </w:rPr>
        <w:t>Leil</w:t>
      </w:r>
      <w:proofErr w:type="spellEnd"/>
    </w:p>
    <w:p w14:paraId="4B48A770" w14:textId="77777777" w:rsidR="0020635F" w:rsidRPr="00183CBD" w:rsidRDefault="0020635F" w:rsidP="000C3F77">
      <w:pPr>
        <w:jc w:val="center"/>
        <w:rPr>
          <w:rFonts w:ascii="Times New Roman" w:eastAsia="Calibri" w:hAnsi="Times New Roman" w:cs="Times New Roman"/>
          <w:color w:val="000000" w:themeColor="text1"/>
          <w:sz w:val="2"/>
          <w:szCs w:val="2"/>
          <w:lang w:val="en-US"/>
        </w:rPr>
      </w:pPr>
    </w:p>
    <w:tbl>
      <w:tblPr>
        <w:tblStyle w:val="TableGrid"/>
        <w:tblpPr w:leftFromText="180" w:rightFromText="180" w:vertAnchor="text" w:tblpXSpec="center" w:tblpY="1"/>
        <w:tblOverlap w:val="never"/>
        <w:tblW w:w="9667" w:type="dxa"/>
        <w:tblBorders>
          <w:top w:val="none" w:sz="0" w:space="0" w:color="auto"/>
          <w:left w:val="none" w:sz="0" w:space="0" w:color="auto"/>
          <w:right w:val="none" w:sz="0" w:space="0" w:color="auto"/>
          <w:insideH w:val="none" w:sz="0" w:space="0" w:color="auto"/>
          <w:insideV w:val="none" w:sz="0" w:space="0" w:color="auto"/>
        </w:tblBorders>
        <w:shd w:val="clear" w:color="auto" w:fill="EEECE1"/>
        <w:tblLayout w:type="fixed"/>
        <w:tblLook w:val="04A0" w:firstRow="1" w:lastRow="0" w:firstColumn="1" w:lastColumn="0" w:noHBand="0" w:noVBand="1"/>
      </w:tblPr>
      <w:tblGrid>
        <w:gridCol w:w="2836"/>
        <w:gridCol w:w="283"/>
        <w:gridCol w:w="6548"/>
      </w:tblGrid>
      <w:tr w:rsidR="00183CBD" w:rsidRPr="00183CBD" w14:paraId="26B57D85" w14:textId="77777777" w:rsidTr="003A1DB4">
        <w:trPr>
          <w:trHeight w:val="1215"/>
        </w:trPr>
        <w:tc>
          <w:tcPr>
            <w:tcW w:w="2836" w:type="dxa"/>
            <w:tcBorders>
              <w:top w:val="single" w:sz="18" w:space="0" w:color="auto"/>
              <w:bottom w:val="single" w:sz="4" w:space="0" w:color="auto"/>
            </w:tcBorders>
            <w:shd w:val="clear" w:color="auto" w:fill="E2EFD9" w:themeFill="accent6" w:themeFillTint="33"/>
          </w:tcPr>
          <w:p w14:paraId="3D4C5DC9" w14:textId="77777777" w:rsidR="008C1198" w:rsidRPr="00183CBD" w:rsidRDefault="008C1198" w:rsidP="0095419E">
            <w:pPr>
              <w:keepNext/>
              <w:suppressAutoHyphens/>
              <w:spacing w:before="220" w:after="200"/>
              <w:rPr>
                <w:smallCaps/>
                <w:color w:val="000000" w:themeColor="text1"/>
                <w:sz w:val="18"/>
                <w:lang w:val="en-US"/>
              </w:rPr>
            </w:pPr>
            <w:r w:rsidRPr="00183CBD">
              <w:rPr>
                <w:smallCaps/>
                <w:color w:val="000000" w:themeColor="text1"/>
                <w:sz w:val="18"/>
                <w:lang w:val="en-US"/>
              </w:rPr>
              <w:t xml:space="preserve">A R T I C L E </w:t>
            </w:r>
            <w:r w:rsidR="003A4815" w:rsidRPr="00183CBD">
              <w:rPr>
                <w:smallCaps/>
                <w:color w:val="000000" w:themeColor="text1"/>
                <w:sz w:val="18"/>
                <w:lang w:val="en-US"/>
              </w:rPr>
              <w:t xml:space="preserve"> </w:t>
            </w:r>
            <w:r w:rsidRPr="00183CBD">
              <w:rPr>
                <w:smallCaps/>
                <w:color w:val="000000" w:themeColor="text1"/>
                <w:sz w:val="18"/>
                <w:lang w:val="en-US"/>
              </w:rPr>
              <w:t xml:space="preserve"> I N F O</w:t>
            </w:r>
          </w:p>
          <w:p w14:paraId="35B6C9A7" w14:textId="77777777" w:rsidR="005862AE" w:rsidRPr="00183CBD" w:rsidRDefault="005862AE" w:rsidP="0095419E">
            <w:pPr>
              <w:tabs>
                <w:tab w:val="center" w:pos="4706"/>
                <w:tab w:val="center" w:pos="4961"/>
                <w:tab w:val="right" w:pos="9356"/>
                <w:tab w:val="right" w:pos="10080"/>
              </w:tabs>
              <w:spacing w:line="200" w:lineRule="exact"/>
              <w:jc w:val="center"/>
              <w:rPr>
                <w:b/>
                <w:bCs/>
                <w:noProof/>
                <w:color w:val="000000" w:themeColor="text1"/>
                <w:sz w:val="21"/>
                <w:szCs w:val="21"/>
                <w:rtl/>
                <w:lang w:val="en-US"/>
              </w:rPr>
            </w:pPr>
          </w:p>
          <w:p w14:paraId="713D0C48" w14:textId="29EFFDA6" w:rsidR="003A1DB4" w:rsidRDefault="003A1DB4" w:rsidP="003A1DB4">
            <w:pPr>
              <w:tabs>
                <w:tab w:val="center" w:pos="4706"/>
                <w:tab w:val="center" w:pos="4961"/>
                <w:tab w:val="right" w:pos="9356"/>
                <w:tab w:val="right" w:pos="10080"/>
              </w:tabs>
              <w:spacing w:line="200" w:lineRule="exact"/>
              <w:rPr>
                <w:b/>
                <w:bCs/>
                <w:i/>
                <w:iCs/>
                <w:noProof/>
                <w:sz w:val="21"/>
                <w:szCs w:val="21"/>
                <w:lang w:val="en-US"/>
              </w:rPr>
            </w:pPr>
            <w:r w:rsidRPr="005474C8">
              <w:rPr>
                <w:b/>
                <w:bCs/>
                <w:i/>
                <w:iCs/>
                <w:noProof/>
                <w:sz w:val="21"/>
                <w:szCs w:val="21"/>
                <w:lang w:val="en-US"/>
              </w:rPr>
              <w:t xml:space="preserve">Vol. </w:t>
            </w:r>
            <w:r w:rsidRPr="005474C8">
              <w:rPr>
                <w:rFonts w:hint="cs"/>
                <w:b/>
                <w:bCs/>
                <w:i/>
                <w:iCs/>
                <w:noProof/>
                <w:sz w:val="21"/>
                <w:szCs w:val="21"/>
                <w:rtl/>
                <w:lang w:val="en-US"/>
              </w:rPr>
              <w:t>7</w:t>
            </w:r>
            <w:r w:rsidRPr="005474C8">
              <w:rPr>
                <w:b/>
                <w:bCs/>
                <w:i/>
                <w:iCs/>
                <w:noProof/>
                <w:sz w:val="21"/>
                <w:szCs w:val="21"/>
                <w:lang w:val="en-US"/>
              </w:rPr>
              <w:t xml:space="preserve">  No. </w:t>
            </w:r>
            <w:r w:rsidRPr="005474C8">
              <w:rPr>
                <w:rFonts w:hint="cs"/>
                <w:b/>
                <w:bCs/>
                <w:i/>
                <w:iCs/>
                <w:noProof/>
                <w:sz w:val="21"/>
                <w:szCs w:val="21"/>
                <w:rtl/>
                <w:lang w:val="en-US"/>
              </w:rPr>
              <w:t>2</w:t>
            </w:r>
            <w:r w:rsidRPr="005474C8">
              <w:rPr>
                <w:b/>
                <w:bCs/>
                <w:i/>
                <w:iCs/>
                <w:noProof/>
                <w:sz w:val="21"/>
                <w:szCs w:val="21"/>
                <w:lang w:val="en-US"/>
              </w:rPr>
              <w:t xml:space="preserve">  Agusust, 202</w:t>
            </w:r>
            <w:r>
              <w:rPr>
                <w:b/>
                <w:bCs/>
                <w:i/>
                <w:iCs/>
                <w:noProof/>
                <w:sz w:val="21"/>
                <w:szCs w:val="21"/>
                <w:lang w:val="en-US"/>
              </w:rPr>
              <w:t>5</w:t>
            </w:r>
          </w:p>
          <w:p w14:paraId="76E29A73" w14:textId="77777777" w:rsidR="00BD1E47" w:rsidRPr="005474C8" w:rsidRDefault="00BD1E47" w:rsidP="003A1DB4">
            <w:pPr>
              <w:tabs>
                <w:tab w:val="center" w:pos="4706"/>
                <w:tab w:val="center" w:pos="4961"/>
                <w:tab w:val="right" w:pos="9356"/>
                <w:tab w:val="right" w:pos="10080"/>
              </w:tabs>
              <w:spacing w:line="200" w:lineRule="exact"/>
              <w:rPr>
                <w:b/>
                <w:bCs/>
                <w:i/>
                <w:iCs/>
                <w:noProof/>
                <w:sz w:val="21"/>
                <w:szCs w:val="21"/>
                <w:lang w:val="en-US"/>
              </w:rPr>
            </w:pPr>
          </w:p>
          <w:p w14:paraId="2B31333D" w14:textId="77777777" w:rsidR="005862AE" w:rsidRPr="00183CBD" w:rsidRDefault="005862AE" w:rsidP="0095419E">
            <w:pPr>
              <w:tabs>
                <w:tab w:val="center" w:pos="4706"/>
                <w:tab w:val="center" w:pos="4961"/>
                <w:tab w:val="right" w:pos="9356"/>
                <w:tab w:val="right" w:pos="10080"/>
              </w:tabs>
              <w:rPr>
                <w:b/>
                <w:bCs/>
                <w:noProof/>
                <w:color w:val="000000" w:themeColor="text1"/>
                <w:sz w:val="8"/>
                <w:szCs w:val="8"/>
                <w:lang w:val="en-US"/>
              </w:rPr>
            </w:pPr>
          </w:p>
          <w:p w14:paraId="198779FD" w14:textId="6D466861" w:rsidR="005862AE" w:rsidRPr="00183CBD" w:rsidRDefault="005862AE" w:rsidP="00E01D7C">
            <w:pPr>
              <w:spacing w:line="230" w:lineRule="exact"/>
              <w:rPr>
                <w:noProof/>
                <w:color w:val="000000" w:themeColor="text1"/>
                <w:sz w:val="21"/>
                <w:szCs w:val="21"/>
                <w:rtl/>
                <w:lang w:val="en-US"/>
              </w:rPr>
            </w:pPr>
            <w:r w:rsidRPr="00183CBD">
              <w:rPr>
                <w:noProof/>
                <w:color w:val="000000" w:themeColor="text1"/>
                <w:sz w:val="21"/>
                <w:szCs w:val="21"/>
                <w:lang w:val="en-US"/>
              </w:rPr>
              <w:t>Pages (</w:t>
            </w:r>
            <w:r w:rsidR="003A1DB4">
              <w:rPr>
                <w:rFonts w:hint="cs"/>
                <w:noProof/>
                <w:color w:val="000000" w:themeColor="text1"/>
                <w:sz w:val="21"/>
                <w:szCs w:val="21"/>
                <w:rtl/>
                <w:lang w:val="en-US"/>
              </w:rPr>
              <w:t>1</w:t>
            </w:r>
            <w:r w:rsidR="00E01D7C">
              <w:rPr>
                <w:noProof/>
                <w:color w:val="000000" w:themeColor="text1"/>
                <w:sz w:val="21"/>
                <w:szCs w:val="21"/>
                <w:lang w:val="en-US"/>
              </w:rPr>
              <w:t>2</w:t>
            </w:r>
            <w:r w:rsidRPr="00183CBD">
              <w:rPr>
                <w:noProof/>
                <w:color w:val="000000" w:themeColor="text1"/>
                <w:sz w:val="21"/>
                <w:szCs w:val="21"/>
                <w:lang w:val="en-US"/>
              </w:rPr>
              <w:t xml:space="preserve">- </w:t>
            </w:r>
            <w:r w:rsidR="00E01D7C">
              <w:rPr>
                <w:noProof/>
                <w:color w:val="000000" w:themeColor="text1"/>
                <w:sz w:val="21"/>
                <w:szCs w:val="21"/>
                <w:lang w:val="en-US"/>
              </w:rPr>
              <w:t>26</w:t>
            </w:r>
            <w:r w:rsidRPr="00183CBD">
              <w:rPr>
                <w:noProof/>
                <w:color w:val="000000" w:themeColor="text1"/>
                <w:sz w:val="21"/>
                <w:szCs w:val="21"/>
                <w:lang w:val="en-US"/>
              </w:rPr>
              <w:t>)</w:t>
            </w:r>
          </w:p>
          <w:p w14:paraId="7D5F95AE" w14:textId="77777777" w:rsidR="005862AE" w:rsidRPr="00183CBD" w:rsidRDefault="005862AE" w:rsidP="0095419E">
            <w:pPr>
              <w:spacing w:line="230" w:lineRule="exact"/>
              <w:rPr>
                <w:i/>
                <w:noProof/>
                <w:color w:val="000000" w:themeColor="text1"/>
                <w:sz w:val="15"/>
                <w:rtl/>
                <w:lang w:val="en-US"/>
              </w:rPr>
            </w:pPr>
          </w:p>
          <w:p w14:paraId="56FE2BF2" w14:textId="77777777" w:rsidR="008C1198" w:rsidRPr="00ED6467" w:rsidRDefault="008C1198" w:rsidP="0095419E">
            <w:pPr>
              <w:spacing w:line="230" w:lineRule="exact"/>
              <w:rPr>
                <w:b/>
                <w:bCs/>
                <w:i/>
                <w:noProof/>
                <w:color w:val="000000" w:themeColor="text1"/>
                <w:sz w:val="17"/>
                <w:szCs w:val="22"/>
                <w:lang w:val="en-US"/>
              </w:rPr>
            </w:pPr>
            <w:r w:rsidRPr="00ED6467">
              <w:rPr>
                <w:b/>
                <w:bCs/>
                <w:i/>
                <w:noProof/>
                <w:color w:val="000000" w:themeColor="text1"/>
                <w:sz w:val="17"/>
                <w:szCs w:val="22"/>
                <w:lang w:val="en-US"/>
              </w:rPr>
              <w:t xml:space="preserve">Article history: </w:t>
            </w:r>
          </w:p>
          <w:p w14:paraId="6FE8C6CA" w14:textId="23A414D8" w:rsidR="008C1198" w:rsidRPr="00183CBD" w:rsidRDefault="00E647E2" w:rsidP="003A1DB4">
            <w:pPr>
              <w:spacing w:line="230" w:lineRule="exact"/>
              <w:rPr>
                <w:noProof/>
                <w:color w:val="000000" w:themeColor="text1"/>
                <w:sz w:val="15"/>
                <w:lang w:val="en-US"/>
              </w:rPr>
            </w:pPr>
            <w:r w:rsidRPr="00183CBD">
              <w:rPr>
                <w:noProof/>
                <w:color w:val="000000" w:themeColor="text1"/>
                <w:sz w:val="15"/>
                <w:lang w:val="en-US"/>
              </w:rPr>
              <w:t>R</w:t>
            </w:r>
            <w:r w:rsidR="008C1198" w:rsidRPr="00183CBD">
              <w:rPr>
                <w:noProof/>
                <w:color w:val="000000" w:themeColor="text1"/>
                <w:sz w:val="15"/>
                <w:lang w:val="en-US"/>
              </w:rPr>
              <w:t xml:space="preserve">evised form </w:t>
            </w:r>
            <w:r w:rsidR="00E05BB4" w:rsidRPr="00183CBD">
              <w:rPr>
                <w:noProof/>
                <w:color w:val="000000" w:themeColor="text1"/>
                <w:sz w:val="15"/>
                <w:lang w:val="en-US"/>
              </w:rPr>
              <w:t xml:space="preserve">      07</w:t>
            </w:r>
            <w:r w:rsidR="008C1198" w:rsidRPr="00183CBD">
              <w:rPr>
                <w:noProof/>
                <w:color w:val="000000" w:themeColor="text1"/>
                <w:sz w:val="15"/>
                <w:lang w:val="en-US"/>
              </w:rPr>
              <w:t xml:space="preserve"> </w:t>
            </w:r>
            <w:r w:rsidR="003A1DB4">
              <w:rPr>
                <w:noProof/>
                <w:color w:val="000000" w:themeColor="text1"/>
                <w:sz w:val="15"/>
                <w:lang w:val="en-US"/>
              </w:rPr>
              <w:t>May</w:t>
            </w:r>
            <w:r w:rsidR="008C1198" w:rsidRPr="00183CBD">
              <w:rPr>
                <w:noProof/>
                <w:color w:val="000000" w:themeColor="text1"/>
                <w:sz w:val="15"/>
                <w:lang w:val="en-US"/>
              </w:rPr>
              <w:t xml:space="preserve"> </w:t>
            </w:r>
            <w:r w:rsidR="00E05BB4" w:rsidRPr="00183CBD">
              <w:rPr>
                <w:noProof/>
                <w:color w:val="000000" w:themeColor="text1"/>
                <w:sz w:val="15"/>
                <w:lang w:val="en-US"/>
              </w:rPr>
              <w:t>202</w:t>
            </w:r>
            <w:r w:rsidR="003A1DB4">
              <w:rPr>
                <w:noProof/>
                <w:color w:val="000000" w:themeColor="text1"/>
                <w:sz w:val="15"/>
                <w:lang w:val="en-US"/>
              </w:rPr>
              <w:t>5</w:t>
            </w:r>
          </w:p>
          <w:p w14:paraId="501F3874" w14:textId="156FCD53" w:rsidR="008C1198" w:rsidRPr="00183CBD" w:rsidRDefault="008C1198" w:rsidP="003A1DB4">
            <w:pPr>
              <w:spacing w:line="230" w:lineRule="exact"/>
              <w:rPr>
                <w:noProof/>
                <w:color w:val="000000" w:themeColor="text1"/>
                <w:sz w:val="15"/>
                <w:lang w:val="en-US"/>
              </w:rPr>
            </w:pPr>
            <w:r w:rsidRPr="00183CBD">
              <w:rPr>
                <w:noProof/>
                <w:color w:val="000000" w:themeColor="text1"/>
                <w:sz w:val="15"/>
                <w:lang w:val="en-US"/>
              </w:rPr>
              <w:t xml:space="preserve">Accepted </w:t>
            </w:r>
            <w:r w:rsidR="00E05BB4" w:rsidRPr="00183CBD">
              <w:rPr>
                <w:noProof/>
                <w:color w:val="000000" w:themeColor="text1"/>
                <w:sz w:val="15"/>
                <w:lang w:val="en-US"/>
              </w:rPr>
              <w:t xml:space="preserve">            </w:t>
            </w:r>
            <w:r w:rsidR="003A1DB4">
              <w:rPr>
                <w:noProof/>
                <w:color w:val="000000" w:themeColor="text1"/>
                <w:sz w:val="15"/>
                <w:lang w:val="en-US"/>
              </w:rPr>
              <w:t>2</w:t>
            </w:r>
            <w:r w:rsidR="00E05BB4" w:rsidRPr="00183CBD">
              <w:rPr>
                <w:noProof/>
                <w:color w:val="000000" w:themeColor="text1"/>
                <w:sz w:val="15"/>
                <w:lang w:val="en-US"/>
              </w:rPr>
              <w:t>1</w:t>
            </w:r>
            <w:r w:rsidRPr="00183CBD">
              <w:rPr>
                <w:noProof/>
                <w:color w:val="000000" w:themeColor="text1"/>
                <w:sz w:val="15"/>
                <w:lang w:val="en-US"/>
              </w:rPr>
              <w:t xml:space="preserve"> </w:t>
            </w:r>
            <w:r w:rsidR="003A1DB4">
              <w:rPr>
                <w:noProof/>
                <w:color w:val="000000" w:themeColor="text1"/>
                <w:sz w:val="15"/>
                <w:lang w:val="en-US"/>
              </w:rPr>
              <w:t>June</w:t>
            </w:r>
            <w:r w:rsidR="00E05BB4" w:rsidRPr="00183CBD">
              <w:rPr>
                <w:noProof/>
                <w:color w:val="000000" w:themeColor="text1"/>
                <w:sz w:val="15"/>
                <w:lang w:val="en-US"/>
              </w:rPr>
              <w:t xml:space="preserve"> </w:t>
            </w:r>
            <w:r w:rsidRPr="00183CBD">
              <w:rPr>
                <w:noProof/>
                <w:color w:val="000000" w:themeColor="text1"/>
                <w:sz w:val="15"/>
                <w:lang w:val="en-US"/>
              </w:rPr>
              <w:t xml:space="preserve"> </w:t>
            </w:r>
            <w:r w:rsidR="00E05BB4" w:rsidRPr="00183CBD">
              <w:rPr>
                <w:noProof/>
                <w:color w:val="000000" w:themeColor="text1"/>
                <w:sz w:val="15"/>
                <w:lang w:val="en-US"/>
              </w:rPr>
              <w:t>202</w:t>
            </w:r>
            <w:r w:rsidR="003A1DB4">
              <w:rPr>
                <w:noProof/>
                <w:color w:val="000000" w:themeColor="text1"/>
                <w:sz w:val="15"/>
                <w:lang w:val="en-US"/>
              </w:rPr>
              <w:t>5</w:t>
            </w:r>
          </w:p>
          <w:p w14:paraId="58C5AAC2" w14:textId="77777777" w:rsidR="009A62DC" w:rsidRPr="00183CBD" w:rsidRDefault="009A62DC" w:rsidP="0095419E">
            <w:pPr>
              <w:spacing w:line="230" w:lineRule="exact"/>
              <w:rPr>
                <w:noProof/>
                <w:color w:val="000000" w:themeColor="text1"/>
                <w:sz w:val="15"/>
                <w:lang w:val="en-US"/>
              </w:rPr>
            </w:pPr>
          </w:p>
          <w:p w14:paraId="3234AE8B" w14:textId="77777777" w:rsidR="009A62DC" w:rsidRPr="00ED6467" w:rsidRDefault="009A62DC" w:rsidP="0095419E">
            <w:pPr>
              <w:spacing w:line="230" w:lineRule="exact"/>
              <w:rPr>
                <w:b/>
                <w:bCs/>
                <w:i/>
                <w:noProof/>
                <w:color w:val="000000" w:themeColor="text1"/>
                <w:sz w:val="15"/>
                <w:lang w:val="en-US"/>
              </w:rPr>
            </w:pPr>
            <w:r w:rsidRPr="00ED6467">
              <w:rPr>
                <w:b/>
                <w:bCs/>
                <w:i/>
                <w:noProof/>
                <w:color w:val="000000" w:themeColor="text1"/>
                <w:sz w:val="15"/>
                <w:lang w:val="en-US"/>
              </w:rPr>
              <w:t>Authors affiliation</w:t>
            </w:r>
          </w:p>
          <w:p w14:paraId="2A18CAB6" w14:textId="77777777" w:rsidR="002F011B" w:rsidRPr="002F011B" w:rsidRDefault="002F011B" w:rsidP="0095419E">
            <w:pPr>
              <w:spacing w:line="230" w:lineRule="exact"/>
              <w:jc w:val="both"/>
              <w:rPr>
                <w:rFonts w:hint="cs"/>
                <w:i/>
                <w:noProof/>
                <w:color w:val="000000" w:themeColor="text1"/>
                <w:sz w:val="18"/>
                <w:szCs w:val="24"/>
                <w:rtl/>
                <w:lang w:val="en-US" w:bidi="ar-LY"/>
              </w:rPr>
            </w:pPr>
            <w:r w:rsidRPr="002F011B">
              <w:rPr>
                <w:i/>
                <w:noProof/>
                <w:color w:val="000000" w:themeColor="text1"/>
                <w:sz w:val="18"/>
                <w:szCs w:val="24"/>
                <w:vertAlign w:val="superscript"/>
                <w:lang w:val="en-US"/>
              </w:rPr>
              <w:t>123</w:t>
            </w:r>
            <w:r w:rsidRPr="002F011B">
              <w:rPr>
                <w:i/>
                <w:noProof/>
                <w:color w:val="000000" w:themeColor="text1"/>
                <w:sz w:val="18"/>
                <w:szCs w:val="24"/>
                <w:lang w:val="en-US"/>
              </w:rPr>
              <w:t xml:space="preserve">Department of Geology, Faculty of Science, Tobruk University </w:t>
            </w:r>
          </w:p>
          <w:p w14:paraId="14257525" w14:textId="77777777" w:rsidR="004E0D6A" w:rsidRPr="00183CBD" w:rsidRDefault="004E0D6A" w:rsidP="0095419E">
            <w:pPr>
              <w:spacing w:line="230" w:lineRule="exact"/>
              <w:jc w:val="both"/>
              <w:rPr>
                <w:i/>
                <w:noProof/>
                <w:color w:val="000000" w:themeColor="text1"/>
                <w:sz w:val="15"/>
                <w:lang w:val="en-US"/>
              </w:rPr>
            </w:pPr>
            <w:r w:rsidRPr="00183CBD">
              <w:rPr>
                <w:i/>
                <w:noProof/>
                <w:color w:val="000000" w:themeColor="text1"/>
                <w:sz w:val="15"/>
                <w:lang w:val="en-US"/>
              </w:rPr>
              <w:t xml:space="preserve"> </w:t>
            </w:r>
          </w:p>
          <w:p w14:paraId="7C0BDBCA" w14:textId="77777777" w:rsidR="002F011B" w:rsidRPr="002F011B" w:rsidRDefault="002F011B" w:rsidP="002F011B">
            <w:pPr>
              <w:jc w:val="center"/>
              <w:rPr>
                <w:rFonts w:eastAsia="Calibri"/>
                <w:color w:val="000000" w:themeColor="text1"/>
                <w:sz w:val="18"/>
                <w:szCs w:val="18"/>
                <w:lang w:val="en-US"/>
              </w:rPr>
            </w:pPr>
            <w:r w:rsidRPr="002F011B">
              <w:rPr>
                <w:rFonts w:eastAsia="Calibri"/>
                <w:color w:val="000000" w:themeColor="text1"/>
                <w:sz w:val="18"/>
                <w:szCs w:val="18"/>
                <w:vertAlign w:val="superscript"/>
                <w:lang w:val="en-US"/>
              </w:rPr>
              <w:t>1</w:t>
            </w:r>
            <w:r w:rsidRPr="002F011B">
              <w:rPr>
                <w:rFonts w:eastAsia="Calibri"/>
                <w:color w:val="000000" w:themeColor="text1"/>
                <w:sz w:val="18"/>
                <w:szCs w:val="18"/>
                <w:lang w:val="en-US"/>
              </w:rPr>
              <w:t>ahmed.mohammed@tu.edu.ly</w:t>
            </w:r>
          </w:p>
          <w:p w14:paraId="6DFBBBEE" w14:textId="77777777" w:rsidR="002F011B" w:rsidRPr="002F011B" w:rsidRDefault="002F011B" w:rsidP="002F011B">
            <w:pPr>
              <w:jc w:val="center"/>
              <w:rPr>
                <w:rFonts w:eastAsia="Calibri"/>
                <w:color w:val="000000" w:themeColor="text1"/>
                <w:sz w:val="18"/>
                <w:szCs w:val="18"/>
                <w:lang w:val="en-US"/>
              </w:rPr>
            </w:pPr>
            <w:r w:rsidRPr="002F011B">
              <w:rPr>
                <w:rFonts w:eastAsia="Calibri"/>
                <w:color w:val="000000" w:themeColor="text1"/>
                <w:sz w:val="18"/>
                <w:szCs w:val="18"/>
                <w:vertAlign w:val="superscript"/>
                <w:lang w:val="en-US"/>
              </w:rPr>
              <w:t>2</w:t>
            </w:r>
            <w:r w:rsidRPr="002F011B">
              <w:rPr>
                <w:rFonts w:eastAsia="Calibri"/>
                <w:color w:val="000000" w:themeColor="text1"/>
                <w:sz w:val="18"/>
                <w:szCs w:val="18"/>
                <w:lang w:val="en-US"/>
              </w:rPr>
              <w:t>faraj.admi@tu.edu.ly</w:t>
            </w:r>
          </w:p>
          <w:p w14:paraId="6D659AB6" w14:textId="77777777" w:rsidR="00AE5FEA" w:rsidRPr="00183CBD" w:rsidRDefault="002F011B" w:rsidP="002F011B">
            <w:pPr>
              <w:spacing w:line="230" w:lineRule="exact"/>
              <w:jc w:val="center"/>
              <w:rPr>
                <w:noProof/>
                <w:color w:val="000000" w:themeColor="text1"/>
                <w:sz w:val="17"/>
                <w:szCs w:val="22"/>
                <w:lang w:val="en-US"/>
              </w:rPr>
            </w:pPr>
            <w:r w:rsidRPr="002F011B">
              <w:rPr>
                <w:rFonts w:eastAsia="Calibri"/>
                <w:color w:val="000000" w:themeColor="text1"/>
                <w:sz w:val="18"/>
                <w:szCs w:val="18"/>
                <w:vertAlign w:val="superscript"/>
                <w:lang w:val="en-US"/>
              </w:rPr>
              <w:t>3</w:t>
            </w:r>
            <w:r w:rsidRPr="002F011B">
              <w:rPr>
                <w:rFonts w:eastAsia="Calibri"/>
                <w:color w:val="000000" w:themeColor="text1"/>
                <w:sz w:val="18"/>
                <w:szCs w:val="18"/>
                <w:lang w:val="en-US"/>
              </w:rPr>
              <w:t>ibrahim.aboueleil@tu.edu.ly</w:t>
            </w:r>
          </w:p>
          <w:p w14:paraId="6DED1EB1" w14:textId="77777777" w:rsidR="009A62DC" w:rsidRPr="00183CBD" w:rsidRDefault="009A62DC" w:rsidP="0095419E">
            <w:pPr>
              <w:spacing w:line="230" w:lineRule="exact"/>
              <w:ind w:left="175" w:hanging="175"/>
              <w:rPr>
                <w:i/>
                <w:noProof/>
                <w:color w:val="000000" w:themeColor="text1"/>
                <w:sz w:val="15"/>
                <w:rtl/>
                <w:lang w:val="en-US" w:bidi="ar-LY"/>
              </w:rPr>
            </w:pPr>
          </w:p>
          <w:p w14:paraId="3CBF5FC4" w14:textId="77777777" w:rsidR="00251248" w:rsidRPr="00183CBD" w:rsidRDefault="00251248" w:rsidP="0095419E">
            <w:pPr>
              <w:spacing w:line="230" w:lineRule="exact"/>
              <w:rPr>
                <w:b/>
                <w:bCs/>
                <w:i/>
                <w:noProof/>
                <w:color w:val="000000" w:themeColor="text1"/>
                <w:sz w:val="15"/>
                <w:lang w:val="en-US"/>
              </w:rPr>
            </w:pPr>
          </w:p>
          <w:p w14:paraId="14C9B899" w14:textId="77777777" w:rsidR="004E0D6A" w:rsidRPr="00183CBD" w:rsidRDefault="004E0D6A" w:rsidP="0095419E">
            <w:pPr>
              <w:spacing w:line="230" w:lineRule="exact"/>
              <w:rPr>
                <w:b/>
                <w:bCs/>
                <w:i/>
                <w:noProof/>
                <w:color w:val="000000" w:themeColor="text1"/>
                <w:sz w:val="15"/>
                <w:lang w:val="en-US"/>
              </w:rPr>
            </w:pPr>
          </w:p>
          <w:p w14:paraId="19BB899F" w14:textId="77777777" w:rsidR="009A57A5" w:rsidRPr="00183CBD" w:rsidRDefault="009A57A5" w:rsidP="0095419E">
            <w:pPr>
              <w:spacing w:line="230" w:lineRule="exact"/>
              <w:rPr>
                <w:b/>
                <w:bCs/>
                <w:i/>
                <w:noProof/>
                <w:color w:val="000000" w:themeColor="text1"/>
                <w:sz w:val="15"/>
                <w:lang w:val="en-US"/>
              </w:rPr>
            </w:pPr>
            <w:r w:rsidRPr="00183CBD">
              <w:rPr>
                <w:b/>
                <w:bCs/>
                <w:i/>
                <w:noProof/>
                <w:color w:val="000000" w:themeColor="text1"/>
                <w:sz w:val="15"/>
                <w:lang w:val="en-US"/>
              </w:rPr>
              <w:t>Keywords:</w:t>
            </w:r>
          </w:p>
          <w:p w14:paraId="4A9B498A" w14:textId="77777777" w:rsidR="004123F7" w:rsidRPr="003524BA" w:rsidRDefault="002F011B" w:rsidP="003524BA">
            <w:pPr>
              <w:tabs>
                <w:tab w:val="left" w:pos="3170"/>
              </w:tabs>
              <w:rPr>
                <w:rFonts w:asciiTheme="majorBidi" w:eastAsia="Calibri" w:hAnsiTheme="majorBidi" w:cstheme="majorBidi"/>
                <w:b/>
                <w:bCs/>
                <w:color w:val="000000" w:themeColor="text1"/>
                <w:sz w:val="18"/>
                <w:szCs w:val="18"/>
              </w:rPr>
            </w:pPr>
            <w:r w:rsidRPr="002F011B">
              <w:rPr>
                <w:color w:val="000000" w:themeColor="text1"/>
              </w:rPr>
              <w:t>Slope instability; road cut; rock failure; landslides; hazards.</w:t>
            </w:r>
          </w:p>
          <w:p w14:paraId="4261167D"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1A88DB5"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A51197E"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44BCE36"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1B32ECD9"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BB504A5" w14:textId="77777777" w:rsidR="003323DF" w:rsidRPr="00183CBD" w:rsidRDefault="003323DF"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3A7FF02E" w14:textId="77777777" w:rsidR="003323DF" w:rsidRPr="00183CBD" w:rsidRDefault="003323DF"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92DDE11" w14:textId="114C61D2" w:rsidR="003323DF" w:rsidRDefault="003323DF"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3A515E20" w14:textId="48D4EAA3"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B3A3C51" w14:textId="7428C5BE"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B36ED74" w14:textId="6540567A"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0427044" w14:textId="3FD9DAC3"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3AA40A3" w14:textId="557E5FDE"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6C309965" w14:textId="1F79980D"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16CAF4FB" w14:textId="31771355"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402D74A7" w14:textId="50DE87A9"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4072E46" w14:textId="2286D8AC"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39C7D11" w14:textId="2576B3AB"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5D76D54" w14:textId="448A10EC"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FB80CAA" w14:textId="52CADB47"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4B4B2702" w14:textId="1D244701"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13C4AB96" w14:textId="7AF75222"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D16EED7" w14:textId="5E266895"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2870BED" w14:textId="11E136E0"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802F690" w14:textId="74B9ABDB"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1202DD95" w14:textId="12FB5BB2"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4FF988D7" w14:textId="33037D64"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7EE44A4" w14:textId="7ACBFCD9"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EB016A7" w14:textId="4461EE64"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C03578E" w14:textId="2742CBA3"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488AF92A" w14:textId="1685AF01"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1977EAD" w14:textId="4BE366FF"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6DF32EA8" w14:textId="2551E40F"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1A6E532" w14:textId="0AB38F87"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595D1C9" w14:textId="7F9DD825"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6579F242" w14:textId="124FC0B2"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18A023AA" w14:textId="08726EF0"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2916B306" w14:textId="66DEABBE"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76F8B91" w14:textId="5D49F099"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789FFCE3" w14:textId="4304B85D" w:rsidR="00BD1E47" w:rsidRDefault="00BD1E4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4FAD0558" w14:textId="77777777" w:rsidR="003323DF" w:rsidRPr="00183CBD" w:rsidRDefault="003323DF"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3BB2F2A3"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5B131FBE"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07B5B5A3" w14:textId="77777777" w:rsidR="004123F7" w:rsidRPr="00183CBD" w:rsidRDefault="004123F7" w:rsidP="0095419E">
            <w:pPr>
              <w:pBdr>
                <w:bottom w:val="single" w:sz="12" w:space="1" w:color="auto"/>
              </w:pBdr>
              <w:tabs>
                <w:tab w:val="center" w:pos="4706"/>
                <w:tab w:val="center" w:pos="4961"/>
                <w:tab w:val="right" w:pos="9356"/>
                <w:tab w:val="right" w:pos="10080"/>
              </w:tabs>
              <w:rPr>
                <w:noProof/>
                <w:color w:val="000000" w:themeColor="text1"/>
                <w:sz w:val="9"/>
                <w:szCs w:val="9"/>
                <w:lang w:val="en-US"/>
              </w:rPr>
            </w:pPr>
          </w:p>
          <w:p w14:paraId="6105DA1F" w14:textId="77777777" w:rsidR="003323DF" w:rsidRPr="00183CBD" w:rsidRDefault="003323DF" w:rsidP="003323DF">
            <w:pPr>
              <w:widowControl w:val="0"/>
              <w:tabs>
                <w:tab w:val="center" w:pos="4706"/>
                <w:tab w:val="center" w:pos="4961"/>
                <w:tab w:val="right" w:pos="9356"/>
                <w:tab w:val="right" w:pos="10080"/>
              </w:tabs>
              <w:jc w:val="both"/>
              <w:rPr>
                <w:noProof/>
                <w:color w:val="000000" w:themeColor="text1"/>
                <w:sz w:val="11"/>
                <w:szCs w:val="11"/>
                <w:lang w:val="en-US"/>
              </w:rPr>
            </w:pPr>
          </w:p>
          <w:p w14:paraId="388DC209" w14:textId="500A96B8" w:rsidR="003323DF" w:rsidRPr="00183CBD" w:rsidRDefault="003323DF" w:rsidP="003A1DB4">
            <w:pPr>
              <w:tabs>
                <w:tab w:val="center" w:pos="4706"/>
                <w:tab w:val="center" w:pos="4961"/>
                <w:tab w:val="right" w:pos="9356"/>
                <w:tab w:val="right" w:pos="10080"/>
              </w:tabs>
              <w:jc w:val="both"/>
              <w:rPr>
                <w:color w:val="000000" w:themeColor="text1"/>
                <w:szCs w:val="24"/>
                <w:lang w:val="en-GB"/>
              </w:rPr>
            </w:pPr>
            <w:r w:rsidRPr="00183CBD">
              <w:rPr>
                <w:rFonts w:asciiTheme="majorBidi" w:hAnsiTheme="majorBidi" w:cstheme="majorBidi"/>
                <w:noProof/>
                <w:color w:val="000000" w:themeColor="text1"/>
                <w:sz w:val="21"/>
                <w:szCs w:val="21"/>
                <w:lang w:val="en-US"/>
              </w:rPr>
              <w:t xml:space="preserve">© </w:t>
            </w:r>
            <w:r w:rsidRPr="00183CBD">
              <w:rPr>
                <w:rFonts w:asciiTheme="majorBidi" w:hAnsiTheme="majorBidi" w:cstheme="majorBidi"/>
                <w:noProof/>
                <w:color w:val="000000" w:themeColor="text1"/>
                <w:sz w:val="18"/>
                <w:szCs w:val="18"/>
                <w:lang w:val="en-US"/>
              </w:rPr>
              <w:t>202</w:t>
            </w:r>
            <w:r w:rsidR="003A1DB4">
              <w:rPr>
                <w:rFonts w:asciiTheme="majorBidi" w:hAnsiTheme="majorBidi" w:cstheme="majorBidi"/>
                <w:noProof/>
                <w:color w:val="000000" w:themeColor="text1"/>
                <w:sz w:val="18"/>
                <w:szCs w:val="18"/>
                <w:lang w:val="en-US"/>
              </w:rPr>
              <w:t>5</w:t>
            </w:r>
            <w:r w:rsidRPr="00183CBD">
              <w:rPr>
                <w:rFonts w:asciiTheme="majorBidi" w:hAnsiTheme="majorBidi" w:cstheme="majorBidi"/>
                <w:noProof/>
                <w:color w:val="000000" w:themeColor="text1"/>
                <w:sz w:val="18"/>
                <w:szCs w:val="18"/>
                <w:lang w:val="en-US"/>
              </w:rPr>
              <w:t xml:space="preserve"> </w:t>
            </w:r>
          </w:p>
          <w:p w14:paraId="3159A6E4" w14:textId="2BADC3B2" w:rsidR="00DC7665" w:rsidRPr="003524BA" w:rsidRDefault="003A1DB4" w:rsidP="003524BA">
            <w:pPr>
              <w:tabs>
                <w:tab w:val="center" w:pos="4706"/>
                <w:tab w:val="center" w:pos="4961"/>
                <w:tab w:val="right" w:pos="9356"/>
                <w:tab w:val="right" w:pos="10080"/>
              </w:tabs>
              <w:jc w:val="both"/>
              <w:rPr>
                <w:rFonts w:asciiTheme="majorBidi" w:hAnsiTheme="majorBidi" w:cstheme="majorBidi"/>
                <w:noProof/>
                <w:color w:val="000000" w:themeColor="text1"/>
                <w:sz w:val="17"/>
                <w:szCs w:val="17"/>
                <w:lang w:val="en-US"/>
              </w:rPr>
            </w:pPr>
            <w:r w:rsidRPr="00183CBD">
              <w:rPr>
                <w:rFonts w:asciiTheme="majorBidi" w:hAnsiTheme="majorBidi" w:cstheme="majorBidi"/>
                <w:noProof/>
                <w:color w:val="000000" w:themeColor="text1"/>
                <w:sz w:val="11"/>
                <w:szCs w:val="11"/>
                <w:lang w:val="en-US"/>
              </w:rPr>
              <w:drawing>
                <wp:anchor distT="0" distB="0" distL="114300" distR="114300" simplePos="0" relativeHeight="251659264" behindDoc="0" locked="0" layoutInCell="1" allowOverlap="1" wp14:anchorId="192D7629" wp14:editId="3FCA03C9">
                  <wp:simplePos x="0" y="0"/>
                  <wp:positionH relativeFrom="column">
                    <wp:posOffset>461645</wp:posOffset>
                  </wp:positionH>
                  <wp:positionV relativeFrom="paragraph">
                    <wp:posOffset>517525</wp:posOffset>
                  </wp:positionV>
                  <wp:extent cx="731520" cy="328930"/>
                  <wp:effectExtent l="0" t="0" r="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73152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3DF" w:rsidRPr="00183CBD">
              <w:rPr>
                <w:rFonts w:asciiTheme="majorBidi" w:hAnsiTheme="majorBidi" w:cstheme="majorBidi"/>
                <w:noProof/>
                <w:color w:val="000000" w:themeColor="text1"/>
                <w:sz w:val="17"/>
                <w:szCs w:val="17"/>
                <w:lang w:val="en-US"/>
              </w:rPr>
              <w:t>Content on this article is an open access licensed unde</w:t>
            </w:r>
            <w:r w:rsidR="003524BA">
              <w:rPr>
                <w:rFonts w:asciiTheme="majorBidi" w:hAnsiTheme="majorBidi" w:cstheme="majorBidi"/>
                <w:noProof/>
                <w:color w:val="000000" w:themeColor="text1"/>
                <w:sz w:val="17"/>
                <w:szCs w:val="17"/>
                <w:lang w:val="en-US"/>
              </w:rPr>
              <w:t>r creative commons CC BY-NC 4.</w:t>
            </w:r>
          </w:p>
        </w:tc>
        <w:tc>
          <w:tcPr>
            <w:tcW w:w="283" w:type="dxa"/>
            <w:tcBorders>
              <w:bottom w:val="nil"/>
            </w:tcBorders>
            <w:shd w:val="clear" w:color="auto" w:fill="FFFFFF"/>
          </w:tcPr>
          <w:p w14:paraId="57644794" w14:textId="77777777" w:rsidR="008C1198" w:rsidRPr="00183CBD" w:rsidRDefault="008C1198" w:rsidP="0095419E">
            <w:pPr>
              <w:widowControl w:val="0"/>
              <w:spacing w:line="230" w:lineRule="exact"/>
              <w:rPr>
                <w:color w:val="000000" w:themeColor="text1"/>
                <w:sz w:val="16"/>
                <w:lang w:val="en-GB"/>
              </w:rPr>
            </w:pPr>
          </w:p>
        </w:tc>
        <w:tc>
          <w:tcPr>
            <w:tcW w:w="6548" w:type="dxa"/>
            <w:tcBorders>
              <w:top w:val="single" w:sz="4" w:space="0" w:color="auto"/>
              <w:bottom w:val="single" w:sz="4" w:space="0" w:color="auto"/>
            </w:tcBorders>
            <w:shd w:val="clear" w:color="auto" w:fill="FFFFFF"/>
          </w:tcPr>
          <w:p w14:paraId="3D1ACEEF" w14:textId="77777777" w:rsidR="008C1198" w:rsidRPr="00183CBD" w:rsidRDefault="008C1198" w:rsidP="0095419E">
            <w:pPr>
              <w:keepNext/>
              <w:suppressAutoHyphens/>
              <w:spacing w:before="220" w:after="200"/>
              <w:rPr>
                <w:b/>
                <w:bCs/>
                <w:smallCaps/>
                <w:color w:val="000000" w:themeColor="text1"/>
                <w:sz w:val="22"/>
                <w:szCs w:val="24"/>
                <w:lang w:val="en-US"/>
              </w:rPr>
            </w:pPr>
            <w:r w:rsidRPr="00183CBD">
              <w:rPr>
                <w:b/>
                <w:bCs/>
                <w:smallCaps/>
                <w:color w:val="000000" w:themeColor="text1"/>
                <w:sz w:val="22"/>
                <w:szCs w:val="24"/>
                <w:lang w:val="en-US"/>
              </w:rPr>
              <w:t>A B S T R A C T</w:t>
            </w:r>
          </w:p>
          <w:p w14:paraId="48817C51" w14:textId="77777777" w:rsidR="004E0D6A" w:rsidRPr="003A1DB4" w:rsidRDefault="00ED15E1" w:rsidP="00ED15E1">
            <w:pPr>
              <w:pStyle w:val="TableParagraph"/>
              <w:ind w:left="0"/>
              <w:jc w:val="both"/>
              <w:rPr>
                <w:rFonts w:asciiTheme="majorBidi" w:hAnsiTheme="majorBidi" w:cstheme="majorBidi"/>
                <w:color w:val="000000" w:themeColor="text1"/>
                <w:rtl/>
              </w:rPr>
            </w:pPr>
            <w:r w:rsidRPr="003A1DB4">
              <w:rPr>
                <w:rFonts w:asciiTheme="majorBidi" w:hAnsiTheme="majorBidi" w:cstheme="majorBidi"/>
                <w:color w:val="000000" w:themeColor="text1"/>
              </w:rPr>
              <w:t xml:space="preserve">The stability of rock slopes is crucial to public safety in highways passing through rock cuts. Slope instability and failures occur due to many factors such as adverse slop geometries, geological discontinuities, weak or weathered slope materials as well as severe weather conditions. External loads like heavy precipitation and earthquakes could play a significant role in slope failure. The main objective of this study is to assessment the stability of rock slopes throughout the passing highway and hazard potentiality. In this paper, several rock mass classification systems for rock slope stability assessment were critically evaluated against known rock slope conditions in the northeastern region of Libya to </w:t>
            </w:r>
            <w:proofErr w:type="gramStart"/>
            <w:r w:rsidRPr="003A1DB4">
              <w:rPr>
                <w:rFonts w:asciiTheme="majorBidi" w:hAnsiTheme="majorBidi" w:cstheme="majorBidi"/>
                <w:color w:val="000000" w:themeColor="text1"/>
              </w:rPr>
              <w:t>includes</w:t>
            </w:r>
            <w:proofErr w:type="gramEnd"/>
            <w:r w:rsidRPr="003A1DB4">
              <w:rPr>
                <w:rFonts w:asciiTheme="majorBidi" w:hAnsiTheme="majorBidi" w:cstheme="majorBidi"/>
                <w:color w:val="000000" w:themeColor="text1"/>
              </w:rPr>
              <w:t xml:space="preserve"> two areas are Al </w:t>
            </w:r>
            <w:proofErr w:type="spellStart"/>
            <w:r w:rsidRPr="003A1DB4">
              <w:rPr>
                <w:rFonts w:asciiTheme="majorBidi" w:hAnsiTheme="majorBidi" w:cstheme="majorBidi"/>
                <w:color w:val="000000" w:themeColor="text1"/>
              </w:rPr>
              <w:t>Bakour</w:t>
            </w:r>
            <w:proofErr w:type="spellEnd"/>
            <w:r w:rsidRPr="003A1DB4">
              <w:rPr>
                <w:rFonts w:asciiTheme="majorBidi" w:hAnsiTheme="majorBidi" w:cstheme="majorBidi"/>
                <w:color w:val="000000" w:themeColor="text1"/>
              </w:rPr>
              <w:t xml:space="preserve"> area and Al </w:t>
            </w:r>
            <w:proofErr w:type="spellStart"/>
            <w:r w:rsidRPr="003A1DB4">
              <w:rPr>
                <w:rFonts w:asciiTheme="majorBidi" w:hAnsiTheme="majorBidi" w:cstheme="majorBidi"/>
                <w:color w:val="000000" w:themeColor="text1"/>
              </w:rPr>
              <w:t>Shaliony</w:t>
            </w:r>
            <w:proofErr w:type="spellEnd"/>
            <w:r w:rsidRPr="003A1DB4">
              <w:rPr>
                <w:rFonts w:asciiTheme="majorBidi" w:hAnsiTheme="majorBidi" w:cstheme="majorBidi"/>
                <w:color w:val="000000" w:themeColor="text1"/>
              </w:rPr>
              <w:t xml:space="preserve"> area that located east Benghazi city. The investigated rock formations in both areas are mainly formed of carbonate rocks that represented by chalk, limestone, dolomite in addition to the intercalated shale, with cliffs features of slope angle ranging from 70 to 90º. Also, these formation are highly topographic features and varies in thickness and extensions as well as structurally patterns. The stability conditions were identified and the stability of the rock cuts have been evaluated using different procedures e. g. determining the most relevant factors affecting slope instability; interpreting the discontinuity data collected from the surveys for the assessment of the modes of failure and determining the potential unstable zones. This study reveals that the cut needs to be mitigated because of the a few outcrops of rock slopes that covered by the metal mish not enough to support protection against rock collapse </w:t>
            </w:r>
            <w:proofErr w:type="gramStart"/>
            <w:r w:rsidRPr="003A1DB4">
              <w:rPr>
                <w:rFonts w:asciiTheme="majorBidi" w:hAnsiTheme="majorBidi" w:cstheme="majorBidi"/>
                <w:color w:val="000000" w:themeColor="text1"/>
              </w:rPr>
              <w:t>an</w:t>
            </w:r>
            <w:proofErr w:type="gramEnd"/>
            <w:r w:rsidRPr="003A1DB4">
              <w:rPr>
                <w:rFonts w:asciiTheme="majorBidi" w:hAnsiTheme="majorBidi" w:cstheme="majorBidi"/>
                <w:color w:val="000000" w:themeColor="text1"/>
              </w:rPr>
              <w:t xml:space="preserve"> failure ongoing slope instability present in some areas, that including planar and wedge slides and raveling rock falls. It was found that the unstable rock areas create serious safety hazards to traffic.</w:t>
            </w:r>
            <w:r w:rsidR="004E0D6A" w:rsidRPr="003A1DB4">
              <w:rPr>
                <w:rFonts w:asciiTheme="majorBidi" w:hAnsiTheme="majorBidi" w:cstheme="majorBidi"/>
                <w:color w:val="000000" w:themeColor="text1"/>
              </w:rPr>
              <w:t xml:space="preserve"> </w:t>
            </w:r>
          </w:p>
          <w:p w14:paraId="2A8B12EF" w14:textId="77777777" w:rsidR="00AE4457" w:rsidRPr="00183CBD" w:rsidRDefault="00AE4457" w:rsidP="0095419E">
            <w:pPr>
              <w:widowControl w:val="0"/>
              <w:spacing w:line="230" w:lineRule="exact"/>
              <w:jc w:val="both"/>
              <w:rPr>
                <w:i/>
                <w:iCs/>
                <w:color w:val="000000" w:themeColor="text1"/>
                <w:sz w:val="48"/>
                <w:szCs w:val="48"/>
                <w:lang w:val="en-US"/>
              </w:rPr>
            </w:pPr>
          </w:p>
          <w:p w14:paraId="346216B1" w14:textId="77777777" w:rsidR="00553F07" w:rsidRPr="00183CBD" w:rsidRDefault="00ED15E1" w:rsidP="00B37F64">
            <w:pPr>
              <w:widowControl w:val="0"/>
              <w:bidi/>
              <w:spacing w:line="230" w:lineRule="exact"/>
              <w:jc w:val="center"/>
              <w:rPr>
                <w:rFonts w:ascii="Traditional Arabic" w:hAnsi="Traditional Arabic" w:cs="Traditional Arabic"/>
                <w:b/>
                <w:bCs/>
                <w:color w:val="000000" w:themeColor="text1"/>
                <w:sz w:val="22"/>
                <w:szCs w:val="26"/>
                <w:rtl/>
                <w:lang w:val="en-US" w:bidi="ar-LY"/>
              </w:rPr>
            </w:pPr>
            <w:r w:rsidRPr="00183CBD">
              <w:rPr>
                <w:rFonts w:ascii="Traditional Arabic" w:hAnsi="Traditional Arabic" w:cs="Traditional Arabic"/>
                <w:b/>
                <w:bCs/>
                <w:color w:val="000000" w:themeColor="text1"/>
                <w:sz w:val="22"/>
                <w:szCs w:val="26"/>
                <w:rtl/>
                <w:lang w:val="en-US" w:bidi="ar-LY"/>
              </w:rPr>
              <w:t xml:space="preserve">تحليل عدم استقرار المنحدر </w:t>
            </w:r>
            <w:r w:rsidR="00241337">
              <w:rPr>
                <w:rFonts w:ascii="Traditional Arabic" w:hAnsi="Traditional Arabic" w:cs="Traditional Arabic"/>
                <w:b/>
                <w:bCs/>
                <w:color w:val="000000" w:themeColor="text1"/>
                <w:sz w:val="22"/>
                <w:szCs w:val="26"/>
                <w:rtl/>
                <w:lang w:val="en-US" w:bidi="ar-LY"/>
              </w:rPr>
              <w:t>والانهيارات الأرضية والمخاطر في</w:t>
            </w:r>
            <w:r w:rsidR="00241337">
              <w:rPr>
                <w:rFonts w:ascii="Traditional Arabic" w:hAnsi="Traditional Arabic" w:cs="Traditional Arabic" w:hint="cs"/>
                <w:b/>
                <w:bCs/>
                <w:color w:val="000000" w:themeColor="text1"/>
                <w:sz w:val="22"/>
                <w:szCs w:val="26"/>
                <w:rtl/>
                <w:lang w:val="en-US" w:bidi="ar-LY"/>
              </w:rPr>
              <w:t xml:space="preserve"> </w:t>
            </w:r>
            <w:r w:rsidR="00241337" w:rsidRPr="00241337">
              <w:rPr>
                <w:rFonts w:ascii="Traditional Arabic" w:hAnsi="Traditional Arabic" w:cs="Traditional Arabic"/>
                <w:b/>
                <w:bCs/>
                <w:color w:val="000000" w:themeColor="text1"/>
                <w:sz w:val="22"/>
                <w:szCs w:val="26"/>
                <w:rtl/>
                <w:lang w:val="en-US" w:bidi="ar-LY"/>
              </w:rPr>
              <w:t>شق</w:t>
            </w:r>
            <w:r w:rsidR="00241337">
              <w:rPr>
                <w:rFonts w:ascii="Traditional Arabic" w:hAnsi="Traditional Arabic" w:cs="Traditional Arabic" w:hint="cs"/>
                <w:b/>
                <w:bCs/>
                <w:color w:val="000000" w:themeColor="text1"/>
                <w:sz w:val="22"/>
                <w:szCs w:val="26"/>
                <w:rtl/>
                <w:lang w:val="en-US" w:bidi="ar-LY"/>
              </w:rPr>
              <w:t xml:space="preserve"> </w:t>
            </w:r>
            <w:r w:rsidRPr="00183CBD">
              <w:rPr>
                <w:rFonts w:ascii="Traditional Arabic" w:hAnsi="Traditional Arabic" w:cs="Traditional Arabic"/>
                <w:b/>
                <w:bCs/>
                <w:color w:val="000000" w:themeColor="text1"/>
                <w:sz w:val="22"/>
                <w:szCs w:val="26"/>
                <w:rtl/>
                <w:lang w:val="en-US" w:bidi="ar-LY"/>
              </w:rPr>
              <w:t>الطريق السريع</w:t>
            </w:r>
          </w:p>
          <w:p w14:paraId="320D6329" w14:textId="77777777" w:rsidR="00E8090E" w:rsidRPr="00183CBD" w:rsidRDefault="00AE5FEA" w:rsidP="004E0D6A">
            <w:pPr>
              <w:pStyle w:val="NoSpacing"/>
              <w:bidi/>
              <w:jc w:val="both"/>
              <w:rPr>
                <w:rFonts w:ascii="Traditional Arabic" w:hAnsi="Traditional Arabic" w:cs="Traditional Arabic"/>
                <w:color w:val="000000" w:themeColor="text1"/>
                <w:sz w:val="6"/>
                <w:szCs w:val="6"/>
                <w:lang w:bidi="ar-LY"/>
              </w:rPr>
            </w:pPr>
            <w:r w:rsidRPr="00183CBD">
              <w:rPr>
                <w:rFonts w:ascii="Traditional Arabic" w:hAnsi="Traditional Arabic" w:cs="Traditional Arabic"/>
                <w:color w:val="000000" w:themeColor="text1"/>
                <w:szCs w:val="24"/>
                <w:lang w:bidi="ar-LY"/>
              </w:rPr>
              <w:t xml:space="preserve"> </w:t>
            </w:r>
            <w:r w:rsidR="004E0D6A" w:rsidRPr="00183CBD">
              <w:rPr>
                <w:rFonts w:ascii="Traditional Arabic" w:hAnsi="Traditional Arabic" w:cs="Traditional Arabic"/>
                <w:color w:val="000000" w:themeColor="text1"/>
              </w:rPr>
              <w:t xml:space="preserve"> </w:t>
            </w:r>
          </w:p>
          <w:p w14:paraId="46A1F416" w14:textId="4C95D967" w:rsidR="00E8090E" w:rsidRPr="00183CBD" w:rsidRDefault="00ED15E1" w:rsidP="003A1DB4">
            <w:pPr>
              <w:jc w:val="center"/>
              <w:rPr>
                <w:rFonts w:asciiTheme="majorBidi" w:eastAsiaTheme="minorHAnsi" w:hAnsiTheme="majorBidi" w:cstheme="majorBidi"/>
                <w:color w:val="000000" w:themeColor="text1"/>
                <w:rtl/>
                <w:lang w:val="en-US" w:eastAsia="en-US" w:bidi="ar-LY"/>
              </w:rPr>
            </w:pPr>
            <w:r w:rsidRPr="00183CBD">
              <w:rPr>
                <w:rFonts w:asciiTheme="majorBidi" w:eastAsiaTheme="minorHAnsi" w:hAnsiTheme="majorBidi"/>
                <w:color w:val="000000" w:themeColor="text1"/>
                <w:rtl/>
                <w:lang w:val="en-MY" w:eastAsia="en-US"/>
              </w:rPr>
              <w:t xml:space="preserve">أحمد عبد </w:t>
            </w:r>
            <w:r w:rsidR="002F011B" w:rsidRPr="00183CBD">
              <w:rPr>
                <w:rFonts w:asciiTheme="majorBidi" w:eastAsiaTheme="minorHAnsi" w:hAnsiTheme="majorBidi" w:hint="cs"/>
                <w:color w:val="000000" w:themeColor="text1"/>
                <w:rtl/>
                <w:lang w:val="en-MY" w:eastAsia="en-US"/>
              </w:rPr>
              <w:t>الله</w:t>
            </w:r>
            <w:r w:rsidRPr="00183CBD">
              <w:rPr>
                <w:rFonts w:asciiTheme="majorBidi" w:eastAsiaTheme="minorHAnsi" w:hAnsiTheme="majorBidi"/>
                <w:color w:val="000000" w:themeColor="text1"/>
                <w:rtl/>
                <w:lang w:val="en-MY" w:eastAsia="en-US"/>
              </w:rPr>
              <w:t xml:space="preserve"> محمد ، فرج آدم علي </w:t>
            </w:r>
            <w:r w:rsidR="002F011B">
              <w:rPr>
                <w:rFonts w:asciiTheme="majorBidi" w:eastAsiaTheme="minorHAnsi" w:hAnsiTheme="majorBidi"/>
                <w:color w:val="000000" w:themeColor="text1"/>
                <w:rtl/>
                <w:lang w:val="en-MY" w:eastAsia="en-US"/>
              </w:rPr>
              <w:t>،</w:t>
            </w:r>
            <w:r w:rsidRPr="00183CBD">
              <w:rPr>
                <w:rFonts w:asciiTheme="majorBidi" w:eastAsiaTheme="minorHAnsi" w:hAnsiTheme="majorBidi"/>
                <w:color w:val="000000" w:themeColor="text1"/>
                <w:rtl/>
                <w:lang w:val="en-MY" w:eastAsia="en-US"/>
              </w:rPr>
              <w:t xml:space="preserve">إبراهيم محمد أبو الليل </w:t>
            </w:r>
            <w:r w:rsidR="003A1DB4">
              <w:rPr>
                <w:rFonts w:asciiTheme="majorBidi" w:eastAsiaTheme="minorHAnsi" w:hAnsiTheme="majorBidi"/>
                <w:color w:val="000000" w:themeColor="text1"/>
                <w:vertAlign w:val="superscript"/>
                <w:lang w:val="en-MY" w:eastAsia="en-US"/>
              </w:rPr>
              <w:t xml:space="preserve"> </w:t>
            </w:r>
          </w:p>
          <w:p w14:paraId="181A0F11" w14:textId="75264D99" w:rsidR="00101518" w:rsidRDefault="003A1DB4" w:rsidP="008B18A4">
            <w:pPr>
              <w:jc w:val="center"/>
              <w:rPr>
                <w:rFonts w:asciiTheme="majorBidi" w:hAnsiTheme="majorBidi" w:cstheme="majorBidi"/>
                <w:color w:val="000000" w:themeColor="text1"/>
                <w:lang w:val="en-US"/>
              </w:rPr>
            </w:pPr>
            <w:r>
              <w:rPr>
                <w:rFonts w:asciiTheme="majorBidi" w:eastAsiaTheme="minorHAnsi" w:hAnsiTheme="majorBidi"/>
                <w:color w:val="000000" w:themeColor="text1"/>
                <w:lang w:val="en-US" w:eastAsia="en-US"/>
              </w:rPr>
              <w:t xml:space="preserve"> </w:t>
            </w:r>
          </w:p>
          <w:p w14:paraId="10304436" w14:textId="77777777" w:rsidR="003323DF" w:rsidRPr="00183CBD" w:rsidRDefault="00241337" w:rsidP="00241337">
            <w:pPr>
              <w:bidi/>
              <w:jc w:val="both"/>
              <w:rPr>
                <w:rFonts w:asciiTheme="majorBidi" w:eastAsiaTheme="minorHAnsi" w:hAnsiTheme="majorBidi" w:cstheme="majorBidi" w:hint="cs"/>
                <w:color w:val="000000" w:themeColor="text1"/>
                <w:rtl/>
                <w:lang w:val="en-US" w:eastAsia="en-US" w:bidi="ar-LY"/>
              </w:rPr>
            </w:pPr>
            <w:r w:rsidRPr="003A1DB4">
              <w:rPr>
                <w:rFonts w:ascii="Traditional Arabic" w:eastAsiaTheme="minorHAnsi" w:hAnsi="Traditional Arabic" w:cs="Traditional Arabic"/>
                <w:color w:val="000000" w:themeColor="text1"/>
                <w:rtl/>
                <w:lang w:val="en-US" w:eastAsia="en-US"/>
              </w:rPr>
              <w:t>يُعد استقرار المنحدرات الصخرية أمرًا بالغ الأهمية للسلامة العامة في الطرق السريعة التي تمر عبر قطع الصخور. حيث يحدث عدم استقرار المنحدرات وانهيارها بسبب العديد من العوامل مثل هندسة المنحدرات المعاكسة، والانقطاعات الجيولوجية، وضعف مواد المنحدرات أو تآكلها، بالإضافة إلى الظروف الجوية القاسية. كما يمكن أن تلعب الأحمال الخارجية مثل الأمطار الغزيرة والزلازل دورًا مهمًا في انهيار المنحدر. إن الهدف الرئيسي من هذه الدراسة هو تقييم استقرار المنحدرات الصخرية على طول الطريق السريع المار واحتمالية المخاطر. ففي هذه الورقة العلمية، تم تقييم العديد من أنظمة تصنيف الكتل الصخرية لتقييم استقرار المنحدر الصخري بشكل حاسم مقابل ظروف المنحدر الصخري المعروفة في المنطقة الشمالية الشرقية من ليبيا، والتي تشمل منطقتين هما منطقة الباكور ومنطقة الشليوني الواقعة</w:t>
            </w:r>
            <w:r w:rsidR="00363695" w:rsidRPr="003A1DB4">
              <w:rPr>
                <w:rFonts w:ascii="Traditional Arabic" w:eastAsiaTheme="minorHAnsi" w:hAnsi="Traditional Arabic" w:cs="Traditional Arabic"/>
                <w:color w:val="000000" w:themeColor="text1"/>
                <w:rtl/>
                <w:lang w:val="en-US" w:eastAsia="en-US"/>
              </w:rPr>
              <w:t xml:space="preserve"> </w:t>
            </w:r>
            <w:r w:rsidRPr="003A1DB4">
              <w:rPr>
                <w:rFonts w:ascii="Traditional Arabic" w:eastAsiaTheme="minorHAnsi" w:hAnsi="Traditional Arabic" w:cs="Traditional Arabic"/>
                <w:color w:val="000000" w:themeColor="text1"/>
                <w:rtl/>
                <w:lang w:val="en-US" w:eastAsia="en-US"/>
              </w:rPr>
              <w:t xml:space="preserve"> شرق مدينة بنغازي. حيث تتكون التكوينات الصخرية التي تمت دراستها في كلتا المنطقتين بشكل رئيسي من صخور الكربونات التي تمثلها الطباشير والحجر الجيري والدولوميت بالإضافة إلى الصخر الطفلة المتداخل، مع </w:t>
            </w:r>
            <w:r w:rsidRPr="003A1DB4">
              <w:rPr>
                <w:rFonts w:ascii="Traditional Arabic" w:eastAsiaTheme="minorHAnsi" w:hAnsi="Traditional Arabic" w:cs="Traditional Arabic"/>
                <w:color w:val="000000" w:themeColor="text1"/>
                <w:rtl/>
                <w:lang w:val="en-US" w:eastAsia="en-US"/>
              </w:rPr>
              <w:lastRenderedPageBreak/>
              <w:t>سمات المنحدرات التي تتراوح زاوية ميلها بين 70 و90 درجة. كما أن هذه التكوينات تتميز بخصائص طبوغرافية عالية وتتنوع في السُمك والامتدادات وكذلك الأنماط الهيكلية. لقد تم تحديد ظروف الاستقرار وتقييم استقرار القطع الصخري باستخدام إجراءات مختلفة، مثل تحديد أهم العوامل المؤثرة على عدم استقرار المنحدر؛ وتفسير بيانات الانقطاع التي جُمعت</w:t>
            </w:r>
            <w:r w:rsidRPr="00241337">
              <w:rPr>
                <w:rFonts w:asciiTheme="majorBidi" w:eastAsiaTheme="minorHAnsi" w:hAnsiTheme="majorBidi"/>
                <w:color w:val="000000" w:themeColor="text1"/>
                <w:rtl/>
                <w:lang w:val="en-US" w:eastAsia="en-US"/>
              </w:rPr>
              <w:t xml:space="preserve"> </w:t>
            </w:r>
            <w:r w:rsidRPr="003A1DB4">
              <w:rPr>
                <w:rFonts w:ascii="Traditional Arabic" w:eastAsiaTheme="minorHAnsi" w:hAnsi="Traditional Arabic" w:cs="Traditional Arabic"/>
                <w:color w:val="000000" w:themeColor="text1"/>
                <w:rtl/>
                <w:lang w:val="en-US" w:eastAsia="en-US"/>
              </w:rPr>
              <w:t>من المسوحات</w:t>
            </w:r>
            <w:r w:rsidRPr="00241337">
              <w:rPr>
                <w:rFonts w:asciiTheme="majorBidi" w:eastAsiaTheme="minorHAnsi" w:hAnsiTheme="majorBidi"/>
                <w:color w:val="000000" w:themeColor="text1"/>
                <w:rtl/>
                <w:lang w:val="en-US" w:eastAsia="en-US"/>
              </w:rPr>
              <w:t xml:space="preserve"> </w:t>
            </w:r>
            <w:r w:rsidRPr="003A1DB4">
              <w:rPr>
                <w:rFonts w:ascii="Traditional Arabic" w:eastAsiaTheme="minorHAnsi" w:hAnsi="Traditional Arabic" w:cs="Traditional Arabic"/>
                <w:color w:val="000000" w:themeColor="text1"/>
                <w:rtl/>
                <w:lang w:val="en-US" w:eastAsia="en-US"/>
              </w:rPr>
              <w:t>لتقييم أنماط الانهيار وتحديد مناطق عدم الاستقرار المحتملة. كما تكشف هذه الدراسة عن ضرورة تخفيف آثار القطع نظرًا</w:t>
            </w:r>
            <w:r w:rsidRPr="00241337">
              <w:rPr>
                <w:rFonts w:asciiTheme="majorBidi" w:eastAsiaTheme="minorHAnsi" w:hAnsiTheme="majorBidi"/>
                <w:color w:val="000000" w:themeColor="text1"/>
                <w:rtl/>
                <w:lang w:val="en-US" w:eastAsia="en-US"/>
              </w:rPr>
              <w:t xml:space="preserve"> </w:t>
            </w:r>
            <w:r w:rsidRPr="003A1DB4">
              <w:rPr>
                <w:rFonts w:ascii="Traditional Arabic" w:eastAsiaTheme="minorHAnsi" w:hAnsi="Traditional Arabic" w:cs="Traditional Arabic"/>
                <w:color w:val="000000" w:themeColor="text1"/>
                <w:rtl/>
                <w:lang w:val="en-US" w:eastAsia="en-US"/>
              </w:rPr>
              <w:t>لعدم كفاية بروز بعض المنحدرات الصخرية المغطاة بالشبكة المعدنية لدعم الحماية من انهيار الصخور وعدم استقرار المنحدر المستمر في بعض المناطق، بما في ذلك الانزلاقات المستوية والإسفينية وسقوط الصخور المتعرجة. وقد وُجد أن مناطق الصخور غير المستقرة تُشكل مخاطر سلامة جسيمة على حركة المرور.</w:t>
            </w:r>
          </w:p>
        </w:tc>
      </w:tr>
    </w:tbl>
    <w:p w14:paraId="1B9D301C" w14:textId="4C220281" w:rsidR="00EF23ED" w:rsidRPr="001716A0" w:rsidRDefault="00EF23ED" w:rsidP="00601BD3">
      <w:pPr>
        <w:spacing w:after="0" w:line="240" w:lineRule="auto"/>
        <w:jc w:val="both"/>
        <w:rPr>
          <w:rFonts w:ascii="Times New Roman" w:eastAsia="SimSun" w:hAnsi="Times New Roman" w:cs="Times New Roman"/>
          <w:color w:val="000000" w:themeColor="text1"/>
          <w:sz w:val="18"/>
          <w:szCs w:val="18"/>
          <w:lang w:val="en-US"/>
        </w:rPr>
      </w:pPr>
    </w:p>
    <w:p w14:paraId="4FC6EFE5" w14:textId="77777777" w:rsidR="00BD1E47" w:rsidRPr="00BD1E47" w:rsidRDefault="00BD1E47" w:rsidP="00601BD3">
      <w:pPr>
        <w:spacing w:after="0" w:line="240" w:lineRule="auto"/>
        <w:jc w:val="both"/>
        <w:rPr>
          <w:rFonts w:ascii="Times New Roman" w:eastAsia="SimSun" w:hAnsi="Times New Roman" w:cs="Times New Roman"/>
          <w:color w:val="000000" w:themeColor="text1"/>
          <w:sz w:val="18"/>
          <w:szCs w:val="18"/>
          <w:rtl/>
          <w:lang w:val="en-US"/>
        </w:rPr>
      </w:pPr>
    </w:p>
    <w:p w14:paraId="784B5F03" w14:textId="77777777" w:rsidR="00EF23ED" w:rsidRPr="00183CBD" w:rsidRDefault="00EF23ED" w:rsidP="00EF23ED">
      <w:pPr>
        <w:spacing w:after="0" w:line="230" w:lineRule="exact"/>
        <w:jc w:val="both"/>
        <w:rPr>
          <w:rFonts w:ascii="Times New Roman" w:eastAsia="SimSun" w:hAnsi="Times New Roman" w:cs="Times New Roman"/>
          <w:color w:val="000000" w:themeColor="text1"/>
          <w:sz w:val="92"/>
          <w:szCs w:val="96"/>
          <w:rtl/>
          <w:lang w:val="en-US" w:bidi="ar-LY"/>
        </w:rPr>
        <w:sectPr w:rsidR="00EF23ED" w:rsidRPr="00183CBD" w:rsidSect="00E01D7C">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1170" w:right="1021" w:bottom="1247" w:left="1418" w:header="567" w:footer="879" w:gutter="0"/>
          <w:pgNumType w:start="12"/>
          <w:cols w:space="720"/>
          <w:titlePg/>
          <w:docGrid w:linePitch="360"/>
        </w:sectPr>
      </w:pPr>
    </w:p>
    <w:p w14:paraId="7E88E2CF" w14:textId="77777777" w:rsidR="00AF01F6" w:rsidRPr="00183CBD" w:rsidRDefault="009E5642" w:rsidP="00B82919">
      <w:pPr>
        <w:keepNext/>
        <w:suppressAutoHyphens/>
        <w:spacing w:after="0" w:line="240" w:lineRule="auto"/>
        <w:rPr>
          <w:rFonts w:ascii="Times New Roman" w:eastAsia="SimSun" w:hAnsi="Times New Roman" w:cs="Times New Roman"/>
          <w:smallCaps/>
          <w:color w:val="000000" w:themeColor="text1"/>
          <w:sz w:val="24"/>
          <w:szCs w:val="26"/>
          <w:lang w:val="en-US" w:eastAsia="en-IN"/>
        </w:rPr>
      </w:pPr>
      <w:r w:rsidRPr="00183CBD">
        <w:rPr>
          <w:rFonts w:ascii="Times New Roman" w:eastAsia="SimSun" w:hAnsi="Times New Roman" w:cs="Times New Roman"/>
          <w:smallCaps/>
          <w:color w:val="000000" w:themeColor="text1"/>
          <w:sz w:val="24"/>
          <w:szCs w:val="26"/>
          <w:lang w:val="en-US" w:eastAsia="en-IN"/>
        </w:rPr>
        <w:t>INTRODUCTION</w:t>
      </w:r>
    </w:p>
    <w:p w14:paraId="64720E9E" w14:textId="77777777" w:rsidR="00AF01F6" w:rsidRPr="00183CBD" w:rsidRDefault="00AF01F6" w:rsidP="00B82919">
      <w:pPr>
        <w:pBdr>
          <w:bar w:val="single" w:sz="4" w:color="auto"/>
        </w:pBdr>
        <w:spacing w:after="120" w:line="230" w:lineRule="exact"/>
        <w:jc w:val="both"/>
        <w:rPr>
          <w:rFonts w:asciiTheme="majorBidi" w:eastAsia="SimSun" w:hAnsiTheme="majorBidi" w:cstheme="majorBidi"/>
          <w:b/>
          <w:i/>
          <w:color w:val="000000" w:themeColor="text1"/>
          <w:sz w:val="24"/>
          <w:szCs w:val="24"/>
          <w:lang w:val="en-US"/>
        </w:rPr>
      </w:pPr>
      <w:r w:rsidRPr="00183CBD">
        <w:rPr>
          <w:rFonts w:asciiTheme="majorBidi" w:eastAsia="SimSun" w:hAnsiTheme="majorBidi" w:cstheme="majorBidi"/>
          <w:b/>
          <w:i/>
          <w:color w:val="000000" w:themeColor="text1"/>
          <w:sz w:val="24"/>
          <w:szCs w:val="24"/>
          <w:lang w:val="en-US"/>
        </w:rPr>
        <w:t>--------------------------------------------------------</w:t>
      </w:r>
    </w:p>
    <w:p w14:paraId="06A7A123" w14:textId="77777777" w:rsidR="004123F7" w:rsidRPr="00183CBD" w:rsidRDefault="00ED15E1"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Slope failure represents an important form of geologic hazard. Identification of such features on a regional scale has been accelerated, in recent years, by various studies (Schulz, 2004, 2007; Burns and </w:t>
      </w:r>
      <w:proofErr w:type="spellStart"/>
      <w:r w:rsidRPr="00183CBD">
        <w:rPr>
          <w:rFonts w:asciiTheme="majorBidi" w:hAnsiTheme="majorBidi" w:cstheme="majorBidi"/>
          <w:color w:val="000000" w:themeColor="text1"/>
          <w:sz w:val="20"/>
          <w:szCs w:val="20"/>
        </w:rPr>
        <w:t>Madin</w:t>
      </w:r>
      <w:proofErr w:type="spellEnd"/>
      <w:r w:rsidRPr="00183CBD">
        <w:rPr>
          <w:rFonts w:asciiTheme="majorBidi" w:hAnsiTheme="majorBidi" w:cstheme="majorBidi"/>
          <w:color w:val="000000" w:themeColor="text1"/>
          <w:sz w:val="20"/>
          <w:szCs w:val="20"/>
        </w:rPr>
        <w:t xml:space="preserve">, 2009). However, small-scale slope and bedrock failures present a different level for hazard study. Slopes present along roadways present a substantial hazard to drivers and expense and liability to roadway agencies. Such failures are dictated by a combination of factors such as bedrock character, steepness of slope, and climatic conditions. Because the study area has no single set of stratigraphic, structural, or topographic conditions that can be applied a certain approach </w:t>
      </w:r>
      <w:proofErr w:type="gramStart"/>
      <w:r w:rsidRPr="00183CBD">
        <w:rPr>
          <w:rFonts w:asciiTheme="majorBidi" w:hAnsiTheme="majorBidi" w:cstheme="majorBidi"/>
          <w:color w:val="000000" w:themeColor="text1"/>
          <w:sz w:val="20"/>
          <w:szCs w:val="20"/>
        </w:rPr>
        <w:t>for  potential</w:t>
      </w:r>
      <w:proofErr w:type="gramEnd"/>
      <w:r w:rsidRPr="00183CBD">
        <w:rPr>
          <w:rFonts w:asciiTheme="majorBidi" w:hAnsiTheme="majorBidi" w:cstheme="majorBidi"/>
          <w:color w:val="000000" w:themeColor="text1"/>
          <w:sz w:val="20"/>
          <w:szCs w:val="20"/>
        </w:rPr>
        <w:t xml:space="preserve"> slope failure regimes. Thus, it is necessary to evaluate roadway exposures in different sites under a different set of observed and measured characteristics and constraints. Slope stability depends on the orientation of discontinuity in the rock mass. Slopes along the road cut may fail due to the presence of unevenly oriented discontinuities in the rock mass. Therefore, it is essential to evaluate </w:t>
      </w:r>
      <w:proofErr w:type="spellStart"/>
      <w:r w:rsidRPr="00183CBD">
        <w:rPr>
          <w:rFonts w:asciiTheme="majorBidi" w:hAnsiTheme="majorBidi" w:cstheme="majorBidi"/>
          <w:color w:val="000000" w:themeColor="text1"/>
          <w:sz w:val="20"/>
          <w:szCs w:val="20"/>
        </w:rPr>
        <w:t>unfavorably</w:t>
      </w:r>
      <w:proofErr w:type="spellEnd"/>
      <w:r w:rsidRPr="00183CBD">
        <w:rPr>
          <w:rFonts w:asciiTheme="majorBidi" w:hAnsiTheme="majorBidi" w:cstheme="majorBidi"/>
          <w:color w:val="000000" w:themeColor="text1"/>
          <w:sz w:val="20"/>
          <w:szCs w:val="20"/>
        </w:rPr>
        <w:t xml:space="preserve"> orientation of discontinuity (Park et al. 2016). Researchers around the globe have carried out various stability assessment using rock mass classification (</w:t>
      </w:r>
      <w:proofErr w:type="spellStart"/>
      <w:r w:rsidRPr="00183CBD">
        <w:rPr>
          <w:rFonts w:asciiTheme="majorBidi" w:hAnsiTheme="majorBidi" w:cstheme="majorBidi"/>
          <w:color w:val="000000" w:themeColor="text1"/>
          <w:sz w:val="20"/>
          <w:szCs w:val="20"/>
        </w:rPr>
        <w:t>Sardana</w:t>
      </w:r>
      <w:proofErr w:type="spellEnd"/>
      <w:r w:rsidRPr="00183CBD">
        <w:rPr>
          <w:rFonts w:asciiTheme="majorBidi" w:hAnsiTheme="majorBidi" w:cstheme="majorBidi"/>
          <w:color w:val="000000" w:themeColor="text1"/>
          <w:sz w:val="20"/>
          <w:szCs w:val="20"/>
        </w:rPr>
        <w:t xml:space="preserve"> et al. 2019; Sarkar et al. 2012), </w:t>
      </w:r>
      <w:proofErr w:type="spellStart"/>
      <w:r w:rsidRPr="00183CBD">
        <w:rPr>
          <w:rFonts w:asciiTheme="majorBidi" w:hAnsiTheme="majorBidi" w:cstheme="majorBidi"/>
          <w:color w:val="000000" w:themeColor="text1"/>
          <w:sz w:val="20"/>
          <w:szCs w:val="20"/>
        </w:rPr>
        <w:t>rockfall</w:t>
      </w:r>
      <w:proofErr w:type="spellEnd"/>
      <w:r w:rsidRPr="00183CBD">
        <w:rPr>
          <w:rFonts w:asciiTheme="majorBidi" w:hAnsiTheme="majorBidi" w:cstheme="majorBidi"/>
          <w:color w:val="000000" w:themeColor="text1"/>
          <w:sz w:val="20"/>
          <w:szCs w:val="20"/>
        </w:rPr>
        <w:t xml:space="preserve"> </w:t>
      </w:r>
      <w:proofErr w:type="gramStart"/>
      <w:r w:rsidRPr="00183CBD">
        <w:rPr>
          <w:rFonts w:asciiTheme="majorBidi" w:hAnsiTheme="majorBidi" w:cstheme="majorBidi"/>
          <w:color w:val="000000" w:themeColor="text1"/>
          <w:sz w:val="20"/>
          <w:szCs w:val="20"/>
        </w:rPr>
        <w:t>assessment(</w:t>
      </w:r>
      <w:proofErr w:type="spellStart"/>
      <w:proofErr w:type="gramEnd"/>
      <w:r w:rsidRPr="00183CBD">
        <w:rPr>
          <w:rFonts w:asciiTheme="majorBidi" w:hAnsiTheme="majorBidi" w:cstheme="majorBidi"/>
          <w:color w:val="000000" w:themeColor="text1"/>
          <w:sz w:val="20"/>
          <w:szCs w:val="20"/>
        </w:rPr>
        <w:t>Verma</w:t>
      </w:r>
      <w:proofErr w:type="spellEnd"/>
      <w:r w:rsidRPr="00183CBD">
        <w:rPr>
          <w:rFonts w:asciiTheme="majorBidi" w:hAnsiTheme="majorBidi" w:cstheme="majorBidi"/>
          <w:color w:val="000000" w:themeColor="text1"/>
          <w:sz w:val="20"/>
          <w:szCs w:val="20"/>
        </w:rPr>
        <w:t xml:space="preserve"> et al. 2018; Vishal et al. 2017) and stability in soil slopes (Singh et al. 2018), stability of rock slopes using numerical </w:t>
      </w:r>
      <w:proofErr w:type="spellStart"/>
      <w:r w:rsidRPr="00183CBD">
        <w:rPr>
          <w:rFonts w:asciiTheme="majorBidi" w:hAnsiTheme="majorBidi" w:cstheme="majorBidi"/>
          <w:color w:val="000000" w:themeColor="text1"/>
          <w:sz w:val="20"/>
          <w:szCs w:val="20"/>
        </w:rPr>
        <w:t>modeling</w:t>
      </w:r>
      <w:proofErr w:type="spellEnd"/>
      <w:r w:rsidRPr="00183CBD">
        <w:rPr>
          <w:rFonts w:asciiTheme="majorBidi" w:hAnsiTheme="majorBidi" w:cstheme="majorBidi"/>
          <w:color w:val="000000" w:themeColor="text1"/>
          <w:sz w:val="20"/>
          <w:szCs w:val="20"/>
        </w:rPr>
        <w:t xml:space="preserve"> techniques (</w:t>
      </w:r>
      <w:proofErr w:type="spellStart"/>
      <w:r w:rsidRPr="00183CBD">
        <w:rPr>
          <w:rFonts w:asciiTheme="majorBidi" w:hAnsiTheme="majorBidi" w:cstheme="majorBidi"/>
          <w:color w:val="000000" w:themeColor="text1"/>
          <w:sz w:val="20"/>
          <w:szCs w:val="20"/>
        </w:rPr>
        <w:t>Verma</w:t>
      </w:r>
      <w:proofErr w:type="spellEnd"/>
      <w:r w:rsidRPr="00183CBD">
        <w:rPr>
          <w:rFonts w:asciiTheme="majorBidi" w:hAnsiTheme="majorBidi" w:cstheme="majorBidi"/>
          <w:color w:val="000000" w:themeColor="text1"/>
          <w:sz w:val="20"/>
          <w:szCs w:val="20"/>
        </w:rPr>
        <w:t xml:space="preserve"> et al. 2016, 2019; Pradhan et al. 2018; Kumar et al. 2017; </w:t>
      </w:r>
      <w:proofErr w:type="spellStart"/>
      <w:r w:rsidRPr="00183CBD">
        <w:rPr>
          <w:rFonts w:asciiTheme="majorBidi" w:hAnsiTheme="majorBidi" w:cstheme="majorBidi"/>
          <w:color w:val="000000" w:themeColor="text1"/>
          <w:sz w:val="20"/>
          <w:szCs w:val="20"/>
        </w:rPr>
        <w:t>Verma</w:t>
      </w:r>
      <w:proofErr w:type="spellEnd"/>
      <w:r w:rsidRPr="00183CBD">
        <w:rPr>
          <w:rFonts w:asciiTheme="majorBidi" w:hAnsiTheme="majorBidi" w:cstheme="majorBidi"/>
          <w:color w:val="000000" w:themeColor="text1"/>
          <w:sz w:val="20"/>
          <w:szCs w:val="20"/>
        </w:rPr>
        <w:t xml:space="preserve"> and Singh 2010) in the landslide-prone area. Some typical landslides which could affect residential housing are illustrated below:</w:t>
      </w:r>
    </w:p>
    <w:p w14:paraId="67DD781B" w14:textId="77777777" w:rsidR="00ED15E1" w:rsidRPr="00183CBD" w:rsidRDefault="00ED15E1" w:rsidP="00B86437">
      <w:pPr>
        <w:spacing w:after="0" w:line="240" w:lineRule="auto"/>
        <w:jc w:val="both"/>
        <w:rPr>
          <w:rFonts w:asciiTheme="majorBidi" w:hAnsiTheme="majorBidi" w:cstheme="majorBidi"/>
          <w:color w:val="000000" w:themeColor="text1"/>
          <w:sz w:val="20"/>
          <w:szCs w:val="20"/>
        </w:rPr>
      </w:pPr>
    </w:p>
    <w:p w14:paraId="36558D15" w14:textId="77777777" w:rsidR="00ED15E1" w:rsidRPr="002F011B" w:rsidRDefault="00ED15E1" w:rsidP="00B86437">
      <w:pPr>
        <w:spacing w:after="0" w:line="240" w:lineRule="auto"/>
        <w:jc w:val="both"/>
        <w:rPr>
          <w:rFonts w:asciiTheme="majorBidi" w:hAnsiTheme="majorBidi" w:cstheme="majorBidi"/>
          <w:b/>
          <w:bCs/>
          <w:color w:val="000000" w:themeColor="text1"/>
          <w:sz w:val="20"/>
          <w:szCs w:val="20"/>
        </w:rPr>
      </w:pPr>
      <w:r w:rsidRPr="002F011B">
        <w:rPr>
          <w:rFonts w:asciiTheme="majorBidi" w:hAnsiTheme="majorBidi" w:cstheme="majorBidi"/>
          <w:b/>
          <w:bCs/>
          <w:color w:val="000000" w:themeColor="text1"/>
          <w:sz w:val="20"/>
          <w:szCs w:val="20"/>
        </w:rPr>
        <w:t>1.1. Rotational or Circular Slip Failures</w:t>
      </w:r>
    </w:p>
    <w:p w14:paraId="0B124057" w14:textId="77777777" w:rsidR="006916DE" w:rsidRDefault="006916DE" w:rsidP="00B86437">
      <w:pPr>
        <w:spacing w:after="0" w:line="240" w:lineRule="auto"/>
        <w:jc w:val="both"/>
        <w:rPr>
          <w:rFonts w:asciiTheme="majorBidi" w:hAnsiTheme="majorBidi" w:cstheme="majorBidi"/>
          <w:color w:val="000000" w:themeColor="text1"/>
          <w:sz w:val="20"/>
          <w:szCs w:val="20"/>
        </w:rPr>
      </w:pPr>
    </w:p>
    <w:p w14:paraId="563AF7AF" w14:textId="77777777" w:rsidR="00ED15E1" w:rsidRPr="00183CBD" w:rsidRDefault="00ED15E1"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Can occur on moderate to very steep soil and weathered rock slopes as seen in Figure 1. The sliding surface of the moving mass tends to be deep seated. Tension cracks may open at the top of the slope and bulging may occur at the toe. The ground may move in discrete "steps" separated by long periods without movement. More rapid movement may occur after heavy rain (Table 1) (</w:t>
      </w:r>
      <w:proofErr w:type="spellStart"/>
      <w:r w:rsidRPr="00183CBD">
        <w:rPr>
          <w:rFonts w:asciiTheme="majorBidi" w:hAnsiTheme="majorBidi" w:cstheme="majorBidi"/>
          <w:color w:val="000000" w:themeColor="text1"/>
          <w:sz w:val="20"/>
          <w:szCs w:val="20"/>
        </w:rPr>
        <w:t>GeoGuide</w:t>
      </w:r>
      <w:proofErr w:type="spellEnd"/>
      <w:r w:rsidRPr="00183CBD">
        <w:rPr>
          <w:rFonts w:asciiTheme="majorBidi" w:hAnsiTheme="majorBidi" w:cstheme="majorBidi"/>
          <w:color w:val="000000" w:themeColor="text1"/>
          <w:sz w:val="20"/>
          <w:szCs w:val="20"/>
        </w:rPr>
        <w:t xml:space="preserve"> LR, 2007).</w:t>
      </w:r>
    </w:p>
    <w:p w14:paraId="167282A1" w14:textId="77777777" w:rsidR="00BD1E47" w:rsidRDefault="00BD1E47" w:rsidP="004123F7">
      <w:pPr>
        <w:spacing w:after="0" w:line="240" w:lineRule="auto"/>
        <w:jc w:val="both"/>
        <w:rPr>
          <w:rFonts w:asciiTheme="majorBidi" w:hAnsiTheme="majorBidi" w:cstheme="majorBidi"/>
          <w:color w:val="000000" w:themeColor="text1"/>
          <w:sz w:val="20"/>
          <w:szCs w:val="20"/>
        </w:rPr>
      </w:pPr>
    </w:p>
    <w:p w14:paraId="6982DB96" w14:textId="77777777" w:rsidR="00BD1E47" w:rsidRDefault="00BD1E47" w:rsidP="004123F7">
      <w:pPr>
        <w:spacing w:after="0" w:line="240" w:lineRule="auto"/>
        <w:jc w:val="both"/>
        <w:rPr>
          <w:rFonts w:asciiTheme="majorBidi" w:hAnsiTheme="majorBidi" w:cstheme="majorBidi"/>
          <w:color w:val="000000" w:themeColor="text1"/>
          <w:sz w:val="20"/>
          <w:szCs w:val="20"/>
        </w:rPr>
      </w:pPr>
    </w:p>
    <w:p w14:paraId="70FDC096" w14:textId="77777777" w:rsidR="00BD1E47" w:rsidRDefault="00BD1E47" w:rsidP="004123F7">
      <w:pPr>
        <w:spacing w:after="0" w:line="240" w:lineRule="auto"/>
        <w:jc w:val="both"/>
        <w:rPr>
          <w:rFonts w:asciiTheme="majorBidi" w:hAnsiTheme="majorBidi" w:cstheme="majorBidi"/>
          <w:color w:val="000000" w:themeColor="text1"/>
          <w:sz w:val="20"/>
          <w:szCs w:val="20"/>
        </w:rPr>
      </w:pPr>
    </w:p>
    <w:p w14:paraId="05257C8C" w14:textId="77777777" w:rsidR="00BD1E47" w:rsidRDefault="00BD1E47" w:rsidP="004123F7">
      <w:pPr>
        <w:spacing w:after="0" w:line="240" w:lineRule="auto"/>
        <w:jc w:val="both"/>
        <w:rPr>
          <w:rFonts w:asciiTheme="majorBidi" w:hAnsiTheme="majorBidi" w:cstheme="majorBidi"/>
          <w:color w:val="000000" w:themeColor="text1"/>
          <w:sz w:val="20"/>
          <w:szCs w:val="20"/>
        </w:rPr>
      </w:pPr>
      <w:bookmarkStart w:id="0" w:name="_GoBack"/>
      <w:bookmarkEnd w:id="0"/>
    </w:p>
    <w:p w14:paraId="09BE0F21" w14:textId="77777777" w:rsidR="00BD1E47" w:rsidRDefault="00BD1E47" w:rsidP="004123F7">
      <w:pPr>
        <w:spacing w:after="0" w:line="240" w:lineRule="auto"/>
        <w:jc w:val="both"/>
        <w:rPr>
          <w:rFonts w:asciiTheme="majorBidi" w:hAnsiTheme="majorBidi" w:cstheme="majorBidi"/>
          <w:color w:val="000000" w:themeColor="text1"/>
          <w:sz w:val="20"/>
          <w:szCs w:val="20"/>
        </w:rPr>
      </w:pPr>
    </w:p>
    <w:p w14:paraId="791D1C0D" w14:textId="77777777" w:rsidR="00BD1E47" w:rsidRDefault="00BD1E47" w:rsidP="004123F7">
      <w:pPr>
        <w:spacing w:after="0" w:line="240" w:lineRule="auto"/>
        <w:jc w:val="both"/>
        <w:rPr>
          <w:rFonts w:asciiTheme="majorBidi" w:hAnsiTheme="majorBidi" w:cstheme="majorBidi"/>
          <w:color w:val="000000" w:themeColor="text1"/>
          <w:sz w:val="20"/>
          <w:szCs w:val="20"/>
        </w:rPr>
      </w:pPr>
    </w:p>
    <w:p w14:paraId="4EDAFB3C" w14:textId="01176227" w:rsidR="004123F7" w:rsidRPr="00183CBD" w:rsidRDefault="00ED15E1" w:rsidP="004123F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Table 1 - Slope (</w:t>
      </w:r>
      <w:proofErr w:type="spellStart"/>
      <w:r w:rsidRPr="00183CBD">
        <w:rPr>
          <w:rFonts w:asciiTheme="majorBidi" w:hAnsiTheme="majorBidi" w:cstheme="majorBidi"/>
          <w:color w:val="000000" w:themeColor="text1"/>
          <w:sz w:val="20"/>
          <w:szCs w:val="20"/>
        </w:rPr>
        <w:t>GeoGuide</w:t>
      </w:r>
      <w:proofErr w:type="spellEnd"/>
      <w:r w:rsidRPr="00183CBD">
        <w:rPr>
          <w:rFonts w:asciiTheme="majorBidi" w:hAnsiTheme="majorBidi" w:cstheme="majorBidi"/>
          <w:color w:val="000000" w:themeColor="text1"/>
          <w:sz w:val="20"/>
          <w:szCs w:val="20"/>
        </w:rPr>
        <w:t xml:space="preserve"> LR, 2007)</w:t>
      </w:r>
    </w:p>
    <w:p w14:paraId="41E50669" w14:textId="77777777" w:rsidR="00BC5957" w:rsidRPr="00183CBD" w:rsidRDefault="00BC5957" w:rsidP="004123F7">
      <w:pPr>
        <w:spacing w:after="0" w:line="240" w:lineRule="auto"/>
        <w:jc w:val="both"/>
        <w:rPr>
          <w:rFonts w:asciiTheme="majorBidi" w:hAnsiTheme="majorBidi" w:cstheme="majorBidi"/>
          <w:color w:val="000000" w:themeColor="text1"/>
          <w:sz w:val="20"/>
          <w:szCs w:val="20"/>
          <w:lang w:val="en-US"/>
        </w:rPr>
      </w:pPr>
    </w:p>
    <w:tbl>
      <w:tblPr>
        <w:tblStyle w:val="TableGrid"/>
        <w:tblW w:w="4575" w:type="dxa"/>
        <w:tblLook w:val="04A0" w:firstRow="1" w:lastRow="0" w:firstColumn="1" w:lastColumn="0" w:noHBand="0" w:noVBand="1"/>
      </w:tblPr>
      <w:tblGrid>
        <w:gridCol w:w="1076"/>
        <w:gridCol w:w="764"/>
        <w:gridCol w:w="982"/>
        <w:gridCol w:w="1753"/>
      </w:tblGrid>
      <w:tr w:rsidR="00183CBD" w:rsidRPr="00360D33" w14:paraId="2EE949E3" w14:textId="77777777" w:rsidTr="00360D33">
        <w:trPr>
          <w:trHeight w:val="44"/>
        </w:trPr>
        <w:tc>
          <w:tcPr>
            <w:tcW w:w="1030" w:type="dxa"/>
            <w:shd w:val="clear" w:color="auto" w:fill="E7E6E6" w:themeFill="background2"/>
            <w:vAlign w:val="center"/>
          </w:tcPr>
          <w:p w14:paraId="0A33CD47" w14:textId="77777777" w:rsidR="00927080" w:rsidRPr="00360D33" w:rsidRDefault="00927080" w:rsidP="00E4578D">
            <w:pPr>
              <w:jc w:val="center"/>
              <w:rPr>
                <w:color w:val="000000" w:themeColor="text1"/>
                <w:sz w:val="18"/>
                <w:szCs w:val="18"/>
              </w:rPr>
            </w:pPr>
            <w:r w:rsidRPr="00360D33">
              <w:rPr>
                <w:color w:val="000000" w:themeColor="text1"/>
                <w:sz w:val="18"/>
                <w:szCs w:val="18"/>
              </w:rPr>
              <w:t>Appearance</w:t>
            </w:r>
          </w:p>
        </w:tc>
        <w:tc>
          <w:tcPr>
            <w:tcW w:w="773" w:type="dxa"/>
            <w:shd w:val="clear" w:color="auto" w:fill="E7E6E6" w:themeFill="background2"/>
            <w:vAlign w:val="center"/>
          </w:tcPr>
          <w:p w14:paraId="0056DC30" w14:textId="77777777" w:rsidR="00927080" w:rsidRPr="00360D33" w:rsidRDefault="00927080" w:rsidP="00E4578D">
            <w:pPr>
              <w:autoSpaceDE w:val="0"/>
              <w:autoSpaceDN w:val="0"/>
              <w:adjustRightInd w:val="0"/>
              <w:jc w:val="center"/>
              <w:rPr>
                <w:rFonts w:eastAsiaTheme="minorEastAsia"/>
                <w:color w:val="000000" w:themeColor="text1"/>
                <w:sz w:val="18"/>
                <w:szCs w:val="18"/>
              </w:rPr>
            </w:pPr>
            <w:r w:rsidRPr="00360D33">
              <w:rPr>
                <w:rFonts w:eastAsiaTheme="minorEastAsia"/>
                <w:color w:val="000000" w:themeColor="text1"/>
                <w:sz w:val="18"/>
                <w:szCs w:val="18"/>
              </w:rPr>
              <w:t>Slope</w:t>
            </w:r>
          </w:p>
          <w:p w14:paraId="1F49C42E" w14:textId="77777777" w:rsidR="00927080" w:rsidRPr="00360D33" w:rsidRDefault="00927080" w:rsidP="00E4578D">
            <w:pPr>
              <w:jc w:val="center"/>
              <w:rPr>
                <w:color w:val="000000" w:themeColor="text1"/>
                <w:sz w:val="18"/>
                <w:szCs w:val="18"/>
              </w:rPr>
            </w:pPr>
            <w:r w:rsidRPr="00360D33">
              <w:rPr>
                <w:rFonts w:eastAsiaTheme="minorEastAsia"/>
                <w:color w:val="000000" w:themeColor="text1"/>
                <w:sz w:val="18"/>
                <w:szCs w:val="18"/>
              </w:rPr>
              <w:t>Angle</w:t>
            </w:r>
          </w:p>
        </w:tc>
        <w:tc>
          <w:tcPr>
            <w:tcW w:w="983" w:type="dxa"/>
            <w:shd w:val="clear" w:color="auto" w:fill="E7E6E6" w:themeFill="background2"/>
            <w:vAlign w:val="center"/>
          </w:tcPr>
          <w:p w14:paraId="6BF7C8AA" w14:textId="77777777" w:rsidR="00927080" w:rsidRPr="00360D33" w:rsidRDefault="00927080" w:rsidP="00E4578D">
            <w:pPr>
              <w:autoSpaceDE w:val="0"/>
              <w:autoSpaceDN w:val="0"/>
              <w:adjustRightInd w:val="0"/>
              <w:jc w:val="center"/>
              <w:rPr>
                <w:rFonts w:eastAsiaTheme="minorEastAsia"/>
                <w:color w:val="000000" w:themeColor="text1"/>
                <w:sz w:val="18"/>
                <w:szCs w:val="18"/>
              </w:rPr>
            </w:pPr>
            <w:r w:rsidRPr="00360D33">
              <w:rPr>
                <w:rFonts w:eastAsiaTheme="minorEastAsia"/>
                <w:color w:val="000000" w:themeColor="text1"/>
                <w:sz w:val="18"/>
                <w:szCs w:val="18"/>
              </w:rPr>
              <w:t>Maximum</w:t>
            </w:r>
          </w:p>
          <w:p w14:paraId="1BDA1394" w14:textId="77777777" w:rsidR="00927080" w:rsidRPr="00360D33" w:rsidRDefault="00927080" w:rsidP="00E4578D">
            <w:pPr>
              <w:jc w:val="center"/>
              <w:rPr>
                <w:color w:val="000000" w:themeColor="text1"/>
                <w:sz w:val="18"/>
                <w:szCs w:val="18"/>
              </w:rPr>
            </w:pPr>
            <w:r w:rsidRPr="00360D33">
              <w:rPr>
                <w:rFonts w:eastAsiaTheme="minorEastAsia"/>
                <w:color w:val="000000" w:themeColor="text1"/>
                <w:sz w:val="18"/>
                <w:szCs w:val="18"/>
              </w:rPr>
              <w:t>Gradient</w:t>
            </w:r>
          </w:p>
        </w:tc>
        <w:tc>
          <w:tcPr>
            <w:tcW w:w="1789" w:type="dxa"/>
            <w:shd w:val="clear" w:color="auto" w:fill="E7E6E6" w:themeFill="background2"/>
            <w:vAlign w:val="center"/>
          </w:tcPr>
          <w:p w14:paraId="182DC4F3" w14:textId="77777777" w:rsidR="00927080" w:rsidRPr="00360D33" w:rsidRDefault="00927080" w:rsidP="00E4578D">
            <w:pPr>
              <w:jc w:val="center"/>
              <w:rPr>
                <w:color w:val="000000" w:themeColor="text1"/>
                <w:sz w:val="18"/>
                <w:szCs w:val="18"/>
              </w:rPr>
            </w:pPr>
            <w:r w:rsidRPr="00360D33">
              <w:rPr>
                <w:color w:val="000000" w:themeColor="text1"/>
                <w:sz w:val="18"/>
                <w:szCs w:val="18"/>
              </w:rPr>
              <w:t>Slope Characteristics</w:t>
            </w:r>
          </w:p>
        </w:tc>
      </w:tr>
      <w:tr w:rsidR="00183CBD" w:rsidRPr="00360D33" w14:paraId="03A5CF61" w14:textId="77777777" w:rsidTr="00360D33">
        <w:trPr>
          <w:trHeight w:val="22"/>
        </w:trPr>
        <w:tc>
          <w:tcPr>
            <w:tcW w:w="1030" w:type="dxa"/>
            <w:vAlign w:val="center"/>
          </w:tcPr>
          <w:p w14:paraId="46C4585D" w14:textId="77777777" w:rsidR="00927080" w:rsidRPr="00360D33" w:rsidRDefault="00927080" w:rsidP="00E4578D">
            <w:pPr>
              <w:jc w:val="center"/>
              <w:rPr>
                <w:color w:val="000000" w:themeColor="text1"/>
                <w:sz w:val="18"/>
                <w:szCs w:val="18"/>
              </w:rPr>
            </w:pPr>
            <w:r w:rsidRPr="00360D33">
              <w:rPr>
                <w:color w:val="000000" w:themeColor="text1"/>
                <w:sz w:val="18"/>
                <w:szCs w:val="18"/>
              </w:rPr>
              <w:t>Gentle</w:t>
            </w:r>
          </w:p>
        </w:tc>
        <w:tc>
          <w:tcPr>
            <w:tcW w:w="773" w:type="dxa"/>
            <w:vAlign w:val="center"/>
          </w:tcPr>
          <w:p w14:paraId="757ECBE3" w14:textId="77777777" w:rsidR="00927080" w:rsidRPr="00360D33" w:rsidRDefault="00927080" w:rsidP="00E4578D">
            <w:pPr>
              <w:jc w:val="center"/>
              <w:rPr>
                <w:color w:val="000000" w:themeColor="text1"/>
                <w:sz w:val="18"/>
                <w:szCs w:val="18"/>
              </w:rPr>
            </w:pPr>
            <w:r w:rsidRPr="00360D33">
              <w:rPr>
                <w:color w:val="000000" w:themeColor="text1"/>
                <w:sz w:val="18"/>
                <w:szCs w:val="18"/>
              </w:rPr>
              <w:t>0° - 10°</w:t>
            </w:r>
          </w:p>
        </w:tc>
        <w:tc>
          <w:tcPr>
            <w:tcW w:w="983" w:type="dxa"/>
            <w:vAlign w:val="center"/>
          </w:tcPr>
          <w:p w14:paraId="1C60B715" w14:textId="77777777" w:rsidR="00927080" w:rsidRPr="00360D33" w:rsidRDefault="00927080" w:rsidP="00E4578D">
            <w:pPr>
              <w:jc w:val="center"/>
              <w:rPr>
                <w:color w:val="000000" w:themeColor="text1"/>
                <w:sz w:val="18"/>
                <w:szCs w:val="18"/>
              </w:rPr>
            </w:pPr>
            <w:r w:rsidRPr="00360D33">
              <w:rPr>
                <w:color w:val="000000" w:themeColor="text1"/>
                <w:sz w:val="18"/>
                <w:szCs w:val="18"/>
              </w:rPr>
              <w:t>1 on 6</w:t>
            </w:r>
          </w:p>
        </w:tc>
        <w:tc>
          <w:tcPr>
            <w:tcW w:w="1789" w:type="dxa"/>
            <w:vAlign w:val="center"/>
          </w:tcPr>
          <w:p w14:paraId="455C5E98" w14:textId="77777777" w:rsidR="00927080" w:rsidRPr="00360D33" w:rsidRDefault="00927080" w:rsidP="00E4578D">
            <w:pPr>
              <w:jc w:val="center"/>
              <w:rPr>
                <w:color w:val="000000" w:themeColor="text1"/>
                <w:sz w:val="18"/>
                <w:szCs w:val="18"/>
              </w:rPr>
            </w:pPr>
            <w:r w:rsidRPr="00360D33">
              <w:rPr>
                <w:color w:val="000000" w:themeColor="text1"/>
                <w:sz w:val="18"/>
                <w:szCs w:val="18"/>
              </w:rPr>
              <w:t>Easy walking.</w:t>
            </w:r>
          </w:p>
        </w:tc>
      </w:tr>
      <w:tr w:rsidR="00183CBD" w:rsidRPr="00360D33" w14:paraId="7B8D4481" w14:textId="77777777" w:rsidTr="00360D33">
        <w:trPr>
          <w:trHeight w:val="46"/>
        </w:trPr>
        <w:tc>
          <w:tcPr>
            <w:tcW w:w="1030" w:type="dxa"/>
            <w:vAlign w:val="center"/>
          </w:tcPr>
          <w:p w14:paraId="0B116DC5" w14:textId="77777777" w:rsidR="00927080" w:rsidRPr="00360D33" w:rsidRDefault="00927080" w:rsidP="00E4578D">
            <w:pPr>
              <w:jc w:val="center"/>
              <w:rPr>
                <w:color w:val="000000" w:themeColor="text1"/>
                <w:sz w:val="18"/>
                <w:szCs w:val="18"/>
              </w:rPr>
            </w:pPr>
            <w:r w:rsidRPr="00360D33">
              <w:rPr>
                <w:color w:val="000000" w:themeColor="text1"/>
                <w:sz w:val="18"/>
                <w:szCs w:val="18"/>
              </w:rPr>
              <w:t>Moderate</w:t>
            </w:r>
          </w:p>
        </w:tc>
        <w:tc>
          <w:tcPr>
            <w:tcW w:w="773" w:type="dxa"/>
            <w:vAlign w:val="center"/>
          </w:tcPr>
          <w:p w14:paraId="36ACD484" w14:textId="77777777" w:rsidR="00927080" w:rsidRPr="00360D33" w:rsidRDefault="00927080" w:rsidP="00E4578D">
            <w:pPr>
              <w:jc w:val="center"/>
              <w:rPr>
                <w:color w:val="000000" w:themeColor="text1"/>
                <w:sz w:val="18"/>
                <w:szCs w:val="18"/>
              </w:rPr>
            </w:pPr>
            <w:r w:rsidRPr="00360D33">
              <w:rPr>
                <w:color w:val="000000" w:themeColor="text1"/>
                <w:sz w:val="18"/>
                <w:szCs w:val="18"/>
              </w:rPr>
              <w:t>10°- 18°</w:t>
            </w:r>
          </w:p>
        </w:tc>
        <w:tc>
          <w:tcPr>
            <w:tcW w:w="983" w:type="dxa"/>
            <w:vAlign w:val="center"/>
          </w:tcPr>
          <w:p w14:paraId="1F619D67" w14:textId="77777777" w:rsidR="00927080" w:rsidRPr="00360D33" w:rsidRDefault="00927080" w:rsidP="00E4578D">
            <w:pPr>
              <w:jc w:val="center"/>
              <w:rPr>
                <w:color w:val="000000" w:themeColor="text1"/>
                <w:sz w:val="18"/>
                <w:szCs w:val="18"/>
              </w:rPr>
            </w:pPr>
            <w:r w:rsidRPr="00360D33">
              <w:rPr>
                <w:color w:val="000000" w:themeColor="text1"/>
                <w:sz w:val="18"/>
                <w:szCs w:val="18"/>
              </w:rPr>
              <w:t>1 on 3</w:t>
            </w:r>
          </w:p>
        </w:tc>
        <w:tc>
          <w:tcPr>
            <w:tcW w:w="1789" w:type="dxa"/>
            <w:vAlign w:val="center"/>
          </w:tcPr>
          <w:p w14:paraId="7EE03CE6" w14:textId="77777777" w:rsidR="00927080" w:rsidRPr="00360D33" w:rsidRDefault="00927080" w:rsidP="00E4578D">
            <w:pPr>
              <w:jc w:val="center"/>
              <w:rPr>
                <w:color w:val="000000" w:themeColor="text1"/>
                <w:sz w:val="18"/>
                <w:szCs w:val="18"/>
              </w:rPr>
            </w:pPr>
            <w:r w:rsidRPr="00360D33">
              <w:rPr>
                <w:color w:val="000000" w:themeColor="text1"/>
                <w:sz w:val="18"/>
                <w:szCs w:val="18"/>
              </w:rPr>
              <w:t>Walkable. Can drive and man oeuvre a car on driveway</w:t>
            </w:r>
          </w:p>
        </w:tc>
      </w:tr>
      <w:tr w:rsidR="00183CBD" w:rsidRPr="00360D33" w14:paraId="18F45623" w14:textId="77777777" w:rsidTr="00360D33">
        <w:trPr>
          <w:trHeight w:val="49"/>
        </w:trPr>
        <w:tc>
          <w:tcPr>
            <w:tcW w:w="1030" w:type="dxa"/>
            <w:vAlign w:val="center"/>
          </w:tcPr>
          <w:p w14:paraId="7589F9ED" w14:textId="77777777" w:rsidR="00927080" w:rsidRPr="00360D33" w:rsidRDefault="00927080" w:rsidP="00E4578D">
            <w:pPr>
              <w:jc w:val="center"/>
              <w:rPr>
                <w:color w:val="000000" w:themeColor="text1"/>
                <w:sz w:val="18"/>
                <w:szCs w:val="18"/>
              </w:rPr>
            </w:pPr>
            <w:r w:rsidRPr="00360D33">
              <w:rPr>
                <w:color w:val="000000" w:themeColor="text1"/>
                <w:sz w:val="18"/>
                <w:szCs w:val="18"/>
              </w:rPr>
              <w:t>Steep</w:t>
            </w:r>
          </w:p>
        </w:tc>
        <w:tc>
          <w:tcPr>
            <w:tcW w:w="773" w:type="dxa"/>
            <w:vAlign w:val="center"/>
          </w:tcPr>
          <w:p w14:paraId="4945FD0C" w14:textId="77777777" w:rsidR="00927080" w:rsidRPr="00360D33" w:rsidRDefault="00927080" w:rsidP="00E4578D">
            <w:pPr>
              <w:jc w:val="center"/>
              <w:rPr>
                <w:color w:val="000000" w:themeColor="text1"/>
                <w:sz w:val="18"/>
                <w:szCs w:val="18"/>
              </w:rPr>
            </w:pPr>
            <w:r w:rsidRPr="00360D33">
              <w:rPr>
                <w:color w:val="000000" w:themeColor="text1"/>
                <w:sz w:val="18"/>
                <w:szCs w:val="18"/>
              </w:rPr>
              <w:t>18°- 27°</w:t>
            </w:r>
          </w:p>
        </w:tc>
        <w:tc>
          <w:tcPr>
            <w:tcW w:w="983" w:type="dxa"/>
            <w:vAlign w:val="center"/>
          </w:tcPr>
          <w:p w14:paraId="1D098A41" w14:textId="77777777" w:rsidR="00927080" w:rsidRPr="00360D33" w:rsidRDefault="00927080" w:rsidP="00E4578D">
            <w:pPr>
              <w:jc w:val="center"/>
              <w:rPr>
                <w:color w:val="000000" w:themeColor="text1"/>
                <w:sz w:val="18"/>
                <w:szCs w:val="18"/>
              </w:rPr>
            </w:pPr>
            <w:r w:rsidRPr="00360D33">
              <w:rPr>
                <w:color w:val="000000" w:themeColor="text1"/>
                <w:sz w:val="18"/>
                <w:szCs w:val="18"/>
              </w:rPr>
              <w:t>1 on 2</w:t>
            </w:r>
          </w:p>
        </w:tc>
        <w:tc>
          <w:tcPr>
            <w:tcW w:w="1789" w:type="dxa"/>
            <w:vAlign w:val="center"/>
          </w:tcPr>
          <w:p w14:paraId="1209B1BD" w14:textId="77777777" w:rsidR="00927080" w:rsidRPr="00360D33" w:rsidRDefault="00927080" w:rsidP="00E4578D">
            <w:pPr>
              <w:autoSpaceDE w:val="0"/>
              <w:autoSpaceDN w:val="0"/>
              <w:adjustRightInd w:val="0"/>
              <w:jc w:val="center"/>
              <w:rPr>
                <w:rFonts w:eastAsiaTheme="minorEastAsia"/>
                <w:color w:val="000000" w:themeColor="text1"/>
                <w:sz w:val="18"/>
                <w:szCs w:val="18"/>
              </w:rPr>
            </w:pPr>
            <w:r w:rsidRPr="00360D33">
              <w:rPr>
                <w:rFonts w:eastAsiaTheme="minorEastAsia"/>
                <w:color w:val="000000" w:themeColor="text1"/>
                <w:sz w:val="18"/>
                <w:szCs w:val="18"/>
              </w:rPr>
              <w:t>Walkable with effort. Possible to drive straight up or down roughened concrete driveway, but cannot practically man oeuvre a car.</w:t>
            </w:r>
          </w:p>
        </w:tc>
      </w:tr>
      <w:tr w:rsidR="00183CBD" w:rsidRPr="00360D33" w14:paraId="07A57E8F" w14:textId="77777777" w:rsidTr="00360D33">
        <w:trPr>
          <w:trHeight w:val="44"/>
        </w:trPr>
        <w:tc>
          <w:tcPr>
            <w:tcW w:w="1030" w:type="dxa"/>
            <w:vAlign w:val="center"/>
          </w:tcPr>
          <w:p w14:paraId="70993236" w14:textId="77777777" w:rsidR="00927080" w:rsidRPr="00360D33" w:rsidRDefault="00927080" w:rsidP="00E4578D">
            <w:pPr>
              <w:jc w:val="center"/>
              <w:rPr>
                <w:color w:val="000000" w:themeColor="text1"/>
                <w:sz w:val="18"/>
                <w:szCs w:val="18"/>
              </w:rPr>
            </w:pPr>
            <w:r w:rsidRPr="00360D33">
              <w:rPr>
                <w:color w:val="000000" w:themeColor="text1"/>
                <w:sz w:val="18"/>
                <w:szCs w:val="18"/>
              </w:rPr>
              <w:t>Very Steep</w:t>
            </w:r>
          </w:p>
        </w:tc>
        <w:tc>
          <w:tcPr>
            <w:tcW w:w="773" w:type="dxa"/>
            <w:vAlign w:val="center"/>
          </w:tcPr>
          <w:p w14:paraId="402835FB" w14:textId="77777777" w:rsidR="00927080" w:rsidRPr="00360D33" w:rsidRDefault="00927080" w:rsidP="00E4578D">
            <w:pPr>
              <w:jc w:val="center"/>
              <w:rPr>
                <w:color w:val="000000" w:themeColor="text1"/>
                <w:sz w:val="18"/>
                <w:szCs w:val="18"/>
              </w:rPr>
            </w:pPr>
            <w:r w:rsidRPr="00360D33">
              <w:rPr>
                <w:color w:val="000000" w:themeColor="text1"/>
                <w:sz w:val="18"/>
                <w:szCs w:val="18"/>
              </w:rPr>
              <w:t>27°- 45°</w:t>
            </w:r>
          </w:p>
        </w:tc>
        <w:tc>
          <w:tcPr>
            <w:tcW w:w="983" w:type="dxa"/>
            <w:vAlign w:val="center"/>
          </w:tcPr>
          <w:p w14:paraId="61ABBB78" w14:textId="77777777" w:rsidR="00927080" w:rsidRPr="00360D33" w:rsidRDefault="00927080" w:rsidP="00E4578D">
            <w:pPr>
              <w:jc w:val="center"/>
              <w:rPr>
                <w:color w:val="000000" w:themeColor="text1"/>
                <w:sz w:val="18"/>
                <w:szCs w:val="18"/>
              </w:rPr>
            </w:pPr>
            <w:r w:rsidRPr="00360D33">
              <w:rPr>
                <w:color w:val="000000" w:themeColor="text1"/>
                <w:sz w:val="18"/>
                <w:szCs w:val="18"/>
              </w:rPr>
              <w:t>1 on 1</w:t>
            </w:r>
          </w:p>
        </w:tc>
        <w:tc>
          <w:tcPr>
            <w:tcW w:w="1789" w:type="dxa"/>
            <w:vAlign w:val="center"/>
          </w:tcPr>
          <w:p w14:paraId="1443C9E8" w14:textId="77777777" w:rsidR="00927080" w:rsidRPr="00360D33" w:rsidRDefault="00927080" w:rsidP="00E4578D">
            <w:pPr>
              <w:jc w:val="center"/>
              <w:rPr>
                <w:color w:val="000000" w:themeColor="text1"/>
                <w:sz w:val="18"/>
                <w:szCs w:val="18"/>
              </w:rPr>
            </w:pPr>
            <w:r w:rsidRPr="00360D33">
              <w:rPr>
                <w:color w:val="000000" w:themeColor="text1"/>
                <w:sz w:val="18"/>
                <w:szCs w:val="18"/>
              </w:rPr>
              <w:t>Can only climb slope by clutching at vegetation, rocks etc.</w:t>
            </w:r>
          </w:p>
        </w:tc>
      </w:tr>
      <w:tr w:rsidR="00183CBD" w:rsidRPr="00360D33" w14:paraId="3EE79C41" w14:textId="77777777" w:rsidTr="00360D33">
        <w:trPr>
          <w:trHeight w:val="22"/>
        </w:trPr>
        <w:tc>
          <w:tcPr>
            <w:tcW w:w="1030" w:type="dxa"/>
            <w:vAlign w:val="center"/>
          </w:tcPr>
          <w:p w14:paraId="72F4ED0B" w14:textId="77777777" w:rsidR="00927080" w:rsidRPr="00360D33" w:rsidRDefault="00927080" w:rsidP="00E4578D">
            <w:pPr>
              <w:jc w:val="center"/>
              <w:rPr>
                <w:color w:val="000000" w:themeColor="text1"/>
                <w:sz w:val="18"/>
                <w:szCs w:val="18"/>
              </w:rPr>
            </w:pPr>
            <w:r w:rsidRPr="00360D33">
              <w:rPr>
                <w:color w:val="000000" w:themeColor="text1"/>
                <w:sz w:val="18"/>
                <w:szCs w:val="18"/>
              </w:rPr>
              <w:t>Extreme</w:t>
            </w:r>
          </w:p>
        </w:tc>
        <w:tc>
          <w:tcPr>
            <w:tcW w:w="773" w:type="dxa"/>
            <w:vAlign w:val="center"/>
          </w:tcPr>
          <w:p w14:paraId="3936A892" w14:textId="77777777" w:rsidR="00927080" w:rsidRPr="00360D33" w:rsidRDefault="00927080" w:rsidP="00E4578D">
            <w:pPr>
              <w:jc w:val="center"/>
              <w:rPr>
                <w:color w:val="000000" w:themeColor="text1"/>
                <w:sz w:val="18"/>
                <w:szCs w:val="18"/>
              </w:rPr>
            </w:pPr>
            <w:r w:rsidRPr="00360D33">
              <w:rPr>
                <w:color w:val="000000" w:themeColor="text1"/>
                <w:sz w:val="18"/>
                <w:szCs w:val="18"/>
              </w:rPr>
              <w:t>45°- 64°</w:t>
            </w:r>
          </w:p>
        </w:tc>
        <w:tc>
          <w:tcPr>
            <w:tcW w:w="983" w:type="dxa"/>
            <w:vAlign w:val="center"/>
          </w:tcPr>
          <w:p w14:paraId="00EDC056" w14:textId="77777777" w:rsidR="00927080" w:rsidRPr="00360D33" w:rsidRDefault="00927080" w:rsidP="00E4578D">
            <w:pPr>
              <w:jc w:val="center"/>
              <w:rPr>
                <w:color w:val="000000" w:themeColor="text1"/>
                <w:sz w:val="18"/>
                <w:szCs w:val="18"/>
              </w:rPr>
            </w:pPr>
            <w:r w:rsidRPr="00360D33">
              <w:rPr>
                <w:color w:val="000000" w:themeColor="text1"/>
                <w:sz w:val="18"/>
                <w:szCs w:val="18"/>
              </w:rPr>
              <w:t>1 on 0.5</w:t>
            </w:r>
          </w:p>
        </w:tc>
        <w:tc>
          <w:tcPr>
            <w:tcW w:w="1789" w:type="dxa"/>
            <w:vAlign w:val="center"/>
          </w:tcPr>
          <w:p w14:paraId="3BF847CF" w14:textId="77777777" w:rsidR="00927080" w:rsidRPr="00360D33" w:rsidRDefault="00927080" w:rsidP="00E4578D">
            <w:pPr>
              <w:jc w:val="center"/>
              <w:rPr>
                <w:color w:val="000000" w:themeColor="text1"/>
                <w:sz w:val="18"/>
                <w:szCs w:val="18"/>
              </w:rPr>
            </w:pPr>
            <w:r w:rsidRPr="00360D33">
              <w:rPr>
                <w:color w:val="000000" w:themeColor="text1"/>
                <w:sz w:val="18"/>
                <w:szCs w:val="18"/>
              </w:rPr>
              <w:t>Need rope access to climb slope</w:t>
            </w:r>
          </w:p>
        </w:tc>
      </w:tr>
      <w:tr w:rsidR="00183CBD" w:rsidRPr="00360D33" w14:paraId="442058EF" w14:textId="77777777" w:rsidTr="00360D33">
        <w:trPr>
          <w:trHeight w:val="22"/>
        </w:trPr>
        <w:tc>
          <w:tcPr>
            <w:tcW w:w="1030" w:type="dxa"/>
            <w:vAlign w:val="center"/>
          </w:tcPr>
          <w:p w14:paraId="56623690" w14:textId="77777777" w:rsidR="00927080" w:rsidRPr="00360D33" w:rsidRDefault="00927080" w:rsidP="00E4578D">
            <w:pPr>
              <w:jc w:val="center"/>
              <w:rPr>
                <w:color w:val="000000" w:themeColor="text1"/>
                <w:sz w:val="18"/>
                <w:szCs w:val="18"/>
              </w:rPr>
            </w:pPr>
            <w:r w:rsidRPr="00360D33">
              <w:rPr>
                <w:color w:val="000000" w:themeColor="text1"/>
                <w:sz w:val="18"/>
                <w:szCs w:val="18"/>
              </w:rPr>
              <w:t>Cliff</w:t>
            </w:r>
          </w:p>
        </w:tc>
        <w:tc>
          <w:tcPr>
            <w:tcW w:w="773" w:type="dxa"/>
            <w:vAlign w:val="center"/>
          </w:tcPr>
          <w:p w14:paraId="10D4210F" w14:textId="77777777" w:rsidR="00927080" w:rsidRPr="00360D33" w:rsidRDefault="00927080" w:rsidP="00E4578D">
            <w:pPr>
              <w:jc w:val="center"/>
              <w:rPr>
                <w:color w:val="000000" w:themeColor="text1"/>
                <w:sz w:val="18"/>
                <w:szCs w:val="18"/>
              </w:rPr>
            </w:pPr>
            <w:r w:rsidRPr="00360D33">
              <w:rPr>
                <w:color w:val="000000" w:themeColor="text1"/>
                <w:sz w:val="18"/>
                <w:szCs w:val="18"/>
              </w:rPr>
              <w:t>64°- 84°</w:t>
            </w:r>
          </w:p>
        </w:tc>
        <w:tc>
          <w:tcPr>
            <w:tcW w:w="983" w:type="dxa"/>
            <w:vAlign w:val="center"/>
          </w:tcPr>
          <w:p w14:paraId="350501C2" w14:textId="77777777" w:rsidR="00927080" w:rsidRPr="00360D33" w:rsidRDefault="00927080" w:rsidP="00E4578D">
            <w:pPr>
              <w:jc w:val="center"/>
              <w:rPr>
                <w:color w:val="000000" w:themeColor="text1"/>
                <w:sz w:val="18"/>
                <w:szCs w:val="18"/>
              </w:rPr>
            </w:pPr>
            <w:r w:rsidRPr="00360D33">
              <w:rPr>
                <w:color w:val="000000" w:themeColor="text1"/>
                <w:sz w:val="18"/>
                <w:szCs w:val="18"/>
              </w:rPr>
              <w:t>1 on 0.1</w:t>
            </w:r>
          </w:p>
        </w:tc>
        <w:tc>
          <w:tcPr>
            <w:tcW w:w="1789" w:type="dxa"/>
            <w:vAlign w:val="center"/>
          </w:tcPr>
          <w:p w14:paraId="1C2149FE" w14:textId="77777777" w:rsidR="00927080" w:rsidRPr="00360D33" w:rsidRDefault="00927080" w:rsidP="00E4578D">
            <w:pPr>
              <w:jc w:val="center"/>
              <w:rPr>
                <w:color w:val="000000" w:themeColor="text1"/>
                <w:sz w:val="18"/>
                <w:szCs w:val="18"/>
              </w:rPr>
            </w:pPr>
            <w:r w:rsidRPr="00360D33">
              <w:rPr>
                <w:color w:val="000000" w:themeColor="text1"/>
                <w:sz w:val="18"/>
                <w:szCs w:val="18"/>
              </w:rPr>
              <w:t>Appears vertical. Can abseil down.</w:t>
            </w:r>
          </w:p>
        </w:tc>
      </w:tr>
      <w:tr w:rsidR="00183CBD" w:rsidRPr="00360D33" w14:paraId="6D74C28B" w14:textId="77777777" w:rsidTr="00360D33">
        <w:trPr>
          <w:trHeight w:val="11"/>
        </w:trPr>
        <w:tc>
          <w:tcPr>
            <w:tcW w:w="1030" w:type="dxa"/>
            <w:vAlign w:val="center"/>
          </w:tcPr>
          <w:p w14:paraId="2800A37D" w14:textId="77777777" w:rsidR="00927080" w:rsidRPr="00360D33" w:rsidRDefault="00927080" w:rsidP="00E4578D">
            <w:pPr>
              <w:jc w:val="center"/>
              <w:rPr>
                <w:color w:val="000000" w:themeColor="text1"/>
                <w:sz w:val="18"/>
                <w:szCs w:val="18"/>
              </w:rPr>
            </w:pPr>
            <w:r w:rsidRPr="00360D33">
              <w:rPr>
                <w:color w:val="000000" w:themeColor="text1"/>
                <w:sz w:val="18"/>
                <w:szCs w:val="18"/>
              </w:rPr>
              <w:t>Vertical or Overhang</w:t>
            </w:r>
          </w:p>
        </w:tc>
        <w:tc>
          <w:tcPr>
            <w:tcW w:w="773" w:type="dxa"/>
            <w:vAlign w:val="center"/>
          </w:tcPr>
          <w:p w14:paraId="3B8CC402" w14:textId="77777777" w:rsidR="00927080" w:rsidRPr="00360D33" w:rsidRDefault="00927080" w:rsidP="00E4578D">
            <w:pPr>
              <w:jc w:val="center"/>
              <w:rPr>
                <w:color w:val="000000" w:themeColor="text1"/>
                <w:sz w:val="18"/>
                <w:szCs w:val="18"/>
              </w:rPr>
            </w:pPr>
            <w:r w:rsidRPr="00360D33">
              <w:rPr>
                <w:color w:val="000000" w:themeColor="text1"/>
                <w:sz w:val="18"/>
                <w:szCs w:val="18"/>
              </w:rPr>
              <w:t>84° - 90±°</w:t>
            </w:r>
          </w:p>
        </w:tc>
        <w:tc>
          <w:tcPr>
            <w:tcW w:w="983" w:type="dxa"/>
            <w:vAlign w:val="center"/>
          </w:tcPr>
          <w:p w14:paraId="22485326" w14:textId="77777777" w:rsidR="00927080" w:rsidRPr="00360D33" w:rsidRDefault="00927080" w:rsidP="00E4578D">
            <w:pPr>
              <w:jc w:val="center"/>
              <w:rPr>
                <w:color w:val="000000" w:themeColor="text1"/>
                <w:sz w:val="18"/>
                <w:szCs w:val="18"/>
              </w:rPr>
            </w:pPr>
            <w:r w:rsidRPr="00360D33">
              <w:rPr>
                <w:color w:val="000000" w:themeColor="text1"/>
                <w:sz w:val="18"/>
                <w:szCs w:val="18"/>
              </w:rPr>
              <w:t>Infinite</w:t>
            </w:r>
          </w:p>
        </w:tc>
        <w:tc>
          <w:tcPr>
            <w:tcW w:w="1789" w:type="dxa"/>
            <w:vAlign w:val="center"/>
          </w:tcPr>
          <w:p w14:paraId="4BAAAB27" w14:textId="77777777" w:rsidR="00927080" w:rsidRPr="00360D33" w:rsidRDefault="00927080" w:rsidP="00E4578D">
            <w:pPr>
              <w:jc w:val="center"/>
              <w:rPr>
                <w:color w:val="000000" w:themeColor="text1"/>
                <w:sz w:val="18"/>
                <w:szCs w:val="18"/>
              </w:rPr>
            </w:pPr>
            <w:r w:rsidRPr="00360D33">
              <w:rPr>
                <w:color w:val="000000" w:themeColor="text1"/>
                <w:sz w:val="18"/>
                <w:szCs w:val="18"/>
              </w:rPr>
              <w:t>Appears to overhang. Abseiled likely to lose contact with the face.</w:t>
            </w:r>
          </w:p>
        </w:tc>
      </w:tr>
    </w:tbl>
    <w:p w14:paraId="3358445C" w14:textId="77777777" w:rsidR="00927080" w:rsidRPr="00183CBD" w:rsidRDefault="00927080" w:rsidP="004123F7">
      <w:pPr>
        <w:spacing w:after="0" w:line="240" w:lineRule="auto"/>
        <w:jc w:val="both"/>
        <w:rPr>
          <w:rFonts w:asciiTheme="majorBidi" w:hAnsiTheme="majorBidi" w:cstheme="majorBidi"/>
          <w:color w:val="000000" w:themeColor="text1"/>
          <w:sz w:val="20"/>
          <w:szCs w:val="20"/>
        </w:rPr>
      </w:pPr>
    </w:p>
    <w:p w14:paraId="5C434C9F" w14:textId="77777777" w:rsidR="00927080" w:rsidRPr="002F011B" w:rsidRDefault="00927080" w:rsidP="00927080">
      <w:pPr>
        <w:spacing w:after="0" w:line="240" w:lineRule="auto"/>
        <w:rPr>
          <w:rFonts w:asciiTheme="majorBidi" w:hAnsiTheme="majorBidi" w:cstheme="majorBidi"/>
          <w:b/>
          <w:bCs/>
          <w:color w:val="000000" w:themeColor="text1"/>
          <w:sz w:val="20"/>
          <w:szCs w:val="20"/>
          <w:lang w:val="en-US"/>
        </w:rPr>
      </w:pPr>
      <w:r w:rsidRPr="002F011B">
        <w:rPr>
          <w:rFonts w:asciiTheme="majorBidi" w:hAnsiTheme="majorBidi" w:cstheme="majorBidi"/>
          <w:b/>
          <w:bCs/>
          <w:color w:val="000000" w:themeColor="text1"/>
          <w:sz w:val="20"/>
          <w:szCs w:val="20"/>
          <w:lang w:val="en-US"/>
        </w:rPr>
        <w:t>1.2. Translational Slip Failures</w:t>
      </w:r>
    </w:p>
    <w:p w14:paraId="1CDF4961" w14:textId="77777777" w:rsidR="006916DE" w:rsidRDefault="006916DE" w:rsidP="00927080">
      <w:pPr>
        <w:spacing w:after="0" w:line="240" w:lineRule="auto"/>
        <w:jc w:val="both"/>
        <w:rPr>
          <w:rFonts w:asciiTheme="majorBidi" w:hAnsiTheme="majorBidi" w:cstheme="majorBidi"/>
          <w:color w:val="000000" w:themeColor="text1"/>
          <w:sz w:val="20"/>
          <w:szCs w:val="20"/>
          <w:lang w:val="en-US"/>
        </w:rPr>
      </w:pPr>
    </w:p>
    <w:p w14:paraId="3D0ECB01" w14:textId="140D8233" w:rsidR="00927080" w:rsidRPr="00183CBD" w:rsidRDefault="003A1DB4" w:rsidP="00B86437">
      <w:pPr>
        <w:spacing w:after="0" w:line="240" w:lineRule="auto"/>
        <w:jc w:val="both"/>
        <w:rPr>
          <w:rFonts w:asciiTheme="majorBidi" w:hAnsiTheme="majorBidi" w:cstheme="majorBidi"/>
          <w:color w:val="000000" w:themeColor="text1"/>
          <w:sz w:val="20"/>
          <w:szCs w:val="20"/>
          <w:lang w:val="en-US"/>
        </w:rPr>
      </w:pPr>
      <w:r w:rsidRPr="00927080">
        <w:rPr>
          <w:rFonts w:ascii="Calibri" w:eastAsia="Calibri" w:hAnsi="Calibri" w:cs="Arial"/>
          <w:noProof/>
          <w:color w:val="000000" w:themeColor="text1"/>
          <w:lang w:val="en-US"/>
        </w:rPr>
        <w:drawing>
          <wp:anchor distT="0" distB="0" distL="114300" distR="114300" simplePos="0" relativeHeight="251658240" behindDoc="0" locked="0" layoutInCell="1" allowOverlap="1" wp14:anchorId="1D62BA36" wp14:editId="6F71E5F9">
            <wp:simplePos x="0" y="0"/>
            <wp:positionH relativeFrom="column">
              <wp:posOffset>352425</wp:posOffset>
            </wp:positionH>
            <wp:positionV relativeFrom="paragraph">
              <wp:posOffset>1055914</wp:posOffset>
            </wp:positionV>
            <wp:extent cx="2304000" cy="1689939"/>
            <wp:effectExtent l="0" t="0" r="1270" b="5715"/>
            <wp:wrapTopAndBottom/>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a:ext>
                      </a:extLst>
                    </a:blip>
                    <a:stretch>
                      <a:fillRect/>
                    </a:stretch>
                  </pic:blipFill>
                  <pic:spPr>
                    <a:xfrm>
                      <a:off x="0" y="0"/>
                      <a:ext cx="2304000" cy="1689939"/>
                    </a:xfrm>
                    <a:prstGeom prst="rect">
                      <a:avLst/>
                    </a:prstGeom>
                  </pic:spPr>
                </pic:pic>
              </a:graphicData>
            </a:graphic>
            <wp14:sizeRelH relativeFrom="page">
              <wp14:pctWidth>0</wp14:pctWidth>
            </wp14:sizeRelH>
            <wp14:sizeRelV relativeFrom="page">
              <wp14:pctHeight>0</wp14:pctHeight>
            </wp14:sizeRelV>
          </wp:anchor>
        </w:drawing>
      </w:r>
      <w:r w:rsidR="00927080" w:rsidRPr="00183CBD">
        <w:rPr>
          <w:rFonts w:asciiTheme="majorBidi" w:hAnsiTheme="majorBidi" w:cstheme="majorBidi"/>
          <w:color w:val="000000" w:themeColor="text1"/>
          <w:sz w:val="20"/>
          <w:szCs w:val="20"/>
          <w:lang w:val="en-US"/>
        </w:rPr>
        <w:t>Tend to occur on moderate to very steep slopes (Figure 2) where soil, or weak rock, overlies stronger strata. The sliding mass is often relatively shallow. It can move, or deform slowly (creep) over long periods of time. Extensive linear cracks and hummocks sometimes form along the contours. The sliding mass may accelerate after heavy rain (Table 1).</w:t>
      </w:r>
    </w:p>
    <w:p w14:paraId="7B8ECB1D" w14:textId="3623BCC4" w:rsidR="002417D0" w:rsidRPr="00183CBD" w:rsidRDefault="002417D0" w:rsidP="00927080">
      <w:pPr>
        <w:spacing w:after="0" w:line="240" w:lineRule="auto"/>
        <w:jc w:val="both"/>
        <w:rPr>
          <w:rFonts w:asciiTheme="majorBidi" w:hAnsiTheme="majorBidi" w:cstheme="majorBidi"/>
          <w:color w:val="000000" w:themeColor="text1"/>
          <w:sz w:val="20"/>
          <w:szCs w:val="20"/>
          <w:lang w:val="en-US"/>
        </w:rPr>
      </w:pPr>
    </w:p>
    <w:p w14:paraId="30130B00" w14:textId="77777777" w:rsidR="002417D0" w:rsidRPr="004354D1" w:rsidRDefault="002F011B" w:rsidP="002417D0">
      <w:pPr>
        <w:spacing w:after="200" w:line="276" w:lineRule="auto"/>
        <w:jc w:val="center"/>
        <w:rPr>
          <w:rFonts w:ascii="Calibri" w:eastAsia="Calibri" w:hAnsi="Calibri" w:cs="Arial"/>
          <w:b/>
          <w:bCs/>
          <w:color w:val="000000" w:themeColor="text1"/>
          <w:lang w:val="en-US"/>
        </w:rPr>
      </w:pPr>
      <w:r w:rsidRPr="004354D1">
        <w:rPr>
          <w:rFonts w:ascii="Times New Roman" w:eastAsia="Calibri" w:hAnsi="Times New Roman" w:cs="Times New Roman"/>
          <w:b/>
          <w:bCs/>
          <w:color w:val="000000" w:themeColor="text1"/>
          <w:sz w:val="20"/>
          <w:szCs w:val="20"/>
          <w:lang w:val="en-US"/>
        </w:rPr>
        <w:t>Fig. (1):</w:t>
      </w:r>
      <w:r w:rsidR="00927080" w:rsidRPr="00927080">
        <w:rPr>
          <w:rFonts w:ascii="Times New Roman" w:eastAsia="Calibri" w:hAnsi="Times New Roman" w:cs="Times New Roman"/>
          <w:b/>
          <w:bCs/>
          <w:color w:val="000000" w:themeColor="text1"/>
          <w:sz w:val="20"/>
          <w:szCs w:val="20"/>
          <w:lang w:val="en-US"/>
        </w:rPr>
        <w:t xml:space="preserve"> Rotational or circular slip failures</w:t>
      </w:r>
      <w:r w:rsidR="00927080" w:rsidRPr="00927080">
        <w:rPr>
          <w:rFonts w:ascii="Calibri" w:eastAsia="Calibri" w:hAnsi="Calibri" w:cs="Arial"/>
          <w:b/>
          <w:bCs/>
          <w:noProof/>
          <w:color w:val="000000" w:themeColor="text1"/>
          <w:lang w:val="en-US"/>
        </w:rPr>
        <w:t xml:space="preserve">  </w:t>
      </w:r>
    </w:p>
    <w:p w14:paraId="6599D564" w14:textId="77777777" w:rsidR="002417D0" w:rsidRPr="00183CBD" w:rsidRDefault="002417D0" w:rsidP="006916DE">
      <w:pPr>
        <w:autoSpaceDE w:val="0"/>
        <w:autoSpaceDN w:val="0"/>
        <w:adjustRightInd w:val="0"/>
        <w:spacing w:after="120" w:line="276" w:lineRule="auto"/>
        <w:jc w:val="center"/>
        <w:rPr>
          <w:rFonts w:ascii="Times New Roman" w:eastAsia="Calibri" w:hAnsi="Times New Roman" w:cs="Times New Roman"/>
          <w:color w:val="000000" w:themeColor="text1"/>
          <w:sz w:val="24"/>
          <w:szCs w:val="24"/>
          <w:lang w:val="en-US"/>
        </w:rPr>
      </w:pPr>
      <w:r w:rsidRPr="00183CBD">
        <w:rPr>
          <w:rFonts w:ascii="Times New Roman" w:eastAsia="Calibri" w:hAnsi="Times New Roman" w:cs="Times New Roman"/>
          <w:noProof/>
          <w:color w:val="000000" w:themeColor="text1"/>
          <w:sz w:val="24"/>
          <w:szCs w:val="24"/>
          <w:lang w:val="en-US"/>
        </w:rPr>
        <w:lastRenderedPageBreak/>
        <w:drawing>
          <wp:inline distT="0" distB="0" distL="0" distR="0" wp14:anchorId="43E99E07" wp14:editId="41F1BA80">
            <wp:extent cx="2463165" cy="1790250"/>
            <wp:effectExtent l="0" t="0" r="0" b="63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497775" cy="1815405"/>
                    </a:xfrm>
                    <a:prstGeom prst="rect">
                      <a:avLst/>
                    </a:prstGeom>
                    <a:noFill/>
                  </pic:spPr>
                </pic:pic>
              </a:graphicData>
            </a:graphic>
          </wp:inline>
        </w:drawing>
      </w:r>
    </w:p>
    <w:p w14:paraId="599C47BA" w14:textId="77777777" w:rsidR="002417D0" w:rsidRPr="004354D1" w:rsidRDefault="002F011B" w:rsidP="002F011B">
      <w:pPr>
        <w:autoSpaceDE w:val="0"/>
        <w:autoSpaceDN w:val="0"/>
        <w:adjustRightInd w:val="0"/>
        <w:spacing w:after="120" w:line="276" w:lineRule="auto"/>
        <w:jc w:val="center"/>
        <w:rPr>
          <w:rFonts w:ascii="Times New Roman" w:eastAsia="Calibri"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(2):</w:t>
      </w:r>
      <w:r w:rsidR="002417D0" w:rsidRPr="00927080">
        <w:rPr>
          <w:rFonts w:ascii="Times New Roman" w:eastAsia="Calibri" w:hAnsi="Times New Roman" w:cs="Times New Roman"/>
          <w:b/>
          <w:bCs/>
          <w:color w:val="000000" w:themeColor="text1"/>
          <w:sz w:val="20"/>
          <w:szCs w:val="20"/>
          <w:lang w:val="en-US"/>
        </w:rPr>
        <w:t xml:space="preserve"> Translational slip failures</w:t>
      </w:r>
    </w:p>
    <w:p w14:paraId="39150679" w14:textId="77777777" w:rsidR="002417D0" w:rsidRPr="002F011B" w:rsidRDefault="002417D0" w:rsidP="002417D0">
      <w:pPr>
        <w:spacing w:after="0" w:line="240" w:lineRule="auto"/>
        <w:jc w:val="both"/>
        <w:rPr>
          <w:rFonts w:asciiTheme="majorBidi" w:hAnsiTheme="majorBidi" w:cstheme="majorBidi"/>
          <w:b/>
          <w:bCs/>
          <w:color w:val="000000" w:themeColor="text1"/>
          <w:sz w:val="20"/>
          <w:szCs w:val="20"/>
          <w:lang w:val="en-US"/>
        </w:rPr>
      </w:pPr>
      <w:r w:rsidRPr="002F011B">
        <w:rPr>
          <w:rFonts w:asciiTheme="majorBidi" w:hAnsiTheme="majorBidi" w:cstheme="majorBidi"/>
          <w:b/>
          <w:bCs/>
          <w:color w:val="000000" w:themeColor="text1"/>
          <w:sz w:val="20"/>
          <w:szCs w:val="20"/>
          <w:lang w:val="en-US"/>
        </w:rPr>
        <w:t>1.3. Wedge Failures</w:t>
      </w:r>
    </w:p>
    <w:p w14:paraId="76A62440" w14:textId="77777777" w:rsidR="006916DE" w:rsidRDefault="006916DE" w:rsidP="002417D0">
      <w:pPr>
        <w:spacing w:after="0" w:line="240" w:lineRule="auto"/>
        <w:jc w:val="both"/>
        <w:rPr>
          <w:rFonts w:asciiTheme="majorBidi" w:hAnsiTheme="majorBidi" w:cstheme="majorBidi"/>
          <w:color w:val="000000" w:themeColor="text1"/>
          <w:sz w:val="20"/>
          <w:szCs w:val="20"/>
          <w:lang w:val="en-US"/>
        </w:rPr>
      </w:pPr>
    </w:p>
    <w:p w14:paraId="5EC9925A" w14:textId="77777777" w:rsidR="002417D0" w:rsidRPr="00183CBD" w:rsidRDefault="002417D0" w:rsidP="00B86437">
      <w:pPr>
        <w:spacing w:after="0" w:line="240" w:lineRule="auto"/>
        <w:jc w:val="both"/>
        <w:rPr>
          <w:rFonts w:asciiTheme="majorBidi" w:hAnsiTheme="majorBidi" w:cstheme="majorBidi"/>
          <w:color w:val="000000" w:themeColor="text1"/>
          <w:sz w:val="20"/>
          <w:szCs w:val="20"/>
          <w:lang w:val="en-US"/>
        </w:rPr>
      </w:pPr>
      <w:r w:rsidRPr="00183CBD">
        <w:rPr>
          <w:rFonts w:asciiTheme="majorBidi" w:hAnsiTheme="majorBidi" w:cstheme="majorBidi"/>
          <w:color w:val="000000" w:themeColor="text1"/>
          <w:sz w:val="20"/>
          <w:szCs w:val="20"/>
          <w:lang w:val="en-US"/>
        </w:rPr>
        <w:t xml:space="preserve">Normally only occur on extreme slopes, or cliffs (Table 1), where discontinuities in the rock are inclined steeply downwards out of the face (Figure 3). </w:t>
      </w:r>
    </w:p>
    <w:p w14:paraId="76005E22" w14:textId="77777777" w:rsidR="002417D0" w:rsidRPr="00183CBD" w:rsidRDefault="002417D0" w:rsidP="002417D0">
      <w:pPr>
        <w:spacing w:after="0" w:line="240" w:lineRule="auto"/>
        <w:jc w:val="both"/>
        <w:rPr>
          <w:rFonts w:asciiTheme="majorBidi" w:hAnsiTheme="majorBidi" w:cstheme="majorBidi"/>
          <w:color w:val="000000" w:themeColor="text1"/>
          <w:sz w:val="20"/>
          <w:szCs w:val="20"/>
          <w:lang w:val="en-US"/>
        </w:rPr>
      </w:pPr>
    </w:p>
    <w:p w14:paraId="07283D95" w14:textId="77777777" w:rsidR="002417D0" w:rsidRPr="004354D1" w:rsidRDefault="002417D0" w:rsidP="002417D0">
      <w:pPr>
        <w:spacing w:after="0" w:line="240" w:lineRule="auto"/>
        <w:jc w:val="both"/>
        <w:rPr>
          <w:rFonts w:asciiTheme="majorBidi" w:hAnsiTheme="majorBidi" w:cstheme="majorBidi"/>
          <w:b/>
          <w:bCs/>
          <w:color w:val="000000" w:themeColor="text1"/>
          <w:sz w:val="20"/>
          <w:szCs w:val="20"/>
          <w:lang w:val="en-US"/>
        </w:rPr>
      </w:pPr>
      <w:r w:rsidRPr="004354D1">
        <w:rPr>
          <w:rFonts w:asciiTheme="majorBidi" w:hAnsiTheme="majorBidi" w:cstheme="majorBidi"/>
          <w:b/>
          <w:bCs/>
          <w:color w:val="000000" w:themeColor="text1"/>
          <w:sz w:val="20"/>
          <w:szCs w:val="20"/>
          <w:lang w:val="en-US"/>
        </w:rPr>
        <w:t>1.4. Rock Falls</w:t>
      </w:r>
    </w:p>
    <w:p w14:paraId="2DCF40F1" w14:textId="77777777" w:rsidR="006916DE" w:rsidRDefault="006916DE" w:rsidP="002417D0">
      <w:pPr>
        <w:spacing w:after="0" w:line="240" w:lineRule="auto"/>
        <w:jc w:val="both"/>
        <w:rPr>
          <w:rFonts w:asciiTheme="majorBidi" w:hAnsiTheme="majorBidi" w:cstheme="majorBidi"/>
          <w:color w:val="000000" w:themeColor="text1"/>
          <w:sz w:val="20"/>
          <w:szCs w:val="20"/>
          <w:lang w:val="en-US"/>
        </w:rPr>
      </w:pPr>
    </w:p>
    <w:p w14:paraId="02FB1FCB" w14:textId="77777777" w:rsidR="002417D0" w:rsidRPr="00183CBD" w:rsidRDefault="002417D0" w:rsidP="002417D0">
      <w:pPr>
        <w:spacing w:after="0" w:line="240" w:lineRule="auto"/>
        <w:jc w:val="both"/>
        <w:rPr>
          <w:rFonts w:asciiTheme="majorBidi" w:hAnsiTheme="majorBidi" w:cstheme="majorBidi"/>
          <w:color w:val="000000" w:themeColor="text1"/>
          <w:sz w:val="20"/>
          <w:szCs w:val="20"/>
          <w:lang w:val="en-US"/>
        </w:rPr>
      </w:pPr>
      <w:r w:rsidRPr="00183CBD">
        <w:rPr>
          <w:rFonts w:asciiTheme="majorBidi" w:hAnsiTheme="majorBidi" w:cstheme="majorBidi"/>
          <w:color w:val="000000" w:themeColor="text1"/>
          <w:sz w:val="20"/>
          <w:szCs w:val="20"/>
          <w:lang w:val="en-US"/>
        </w:rPr>
        <w:t>Tend to occur from cliffs and overhangs as seen in Figure 3 and Table 1. Cliffs may remain apparently unchanged for hundreds of years. Collections of boulders at the foot of a cliff may indicate that rock falls are ongoing. Wedge failures and rock falls do not "creep". Familiarity with a particular local situation can instill a false sense of security since failure, when it occurs, is usually sudden and catastrophic.</w:t>
      </w:r>
    </w:p>
    <w:p w14:paraId="76FF51BC" w14:textId="77777777" w:rsidR="002417D0" w:rsidRPr="00183CBD" w:rsidRDefault="002417D0" w:rsidP="002417D0">
      <w:pPr>
        <w:spacing w:after="0" w:line="240" w:lineRule="auto"/>
        <w:jc w:val="both"/>
        <w:rPr>
          <w:rFonts w:asciiTheme="majorBidi" w:hAnsiTheme="majorBidi" w:cstheme="majorBidi"/>
          <w:color w:val="000000" w:themeColor="text1"/>
          <w:sz w:val="20"/>
          <w:szCs w:val="20"/>
          <w:lang w:val="en-US"/>
        </w:rPr>
      </w:pPr>
    </w:p>
    <w:p w14:paraId="3BEF92D5" w14:textId="77777777" w:rsidR="002417D0" w:rsidRPr="004354D1" w:rsidRDefault="002417D0" w:rsidP="002417D0">
      <w:pPr>
        <w:spacing w:after="0" w:line="240" w:lineRule="auto"/>
        <w:jc w:val="both"/>
        <w:rPr>
          <w:rFonts w:asciiTheme="majorBidi" w:hAnsiTheme="majorBidi" w:cstheme="majorBidi"/>
          <w:b/>
          <w:bCs/>
          <w:color w:val="000000" w:themeColor="text1"/>
          <w:sz w:val="20"/>
          <w:szCs w:val="20"/>
          <w:lang w:val="en-US"/>
        </w:rPr>
      </w:pPr>
      <w:r w:rsidRPr="004354D1">
        <w:rPr>
          <w:rFonts w:asciiTheme="majorBidi" w:hAnsiTheme="majorBidi" w:cstheme="majorBidi"/>
          <w:b/>
          <w:bCs/>
          <w:color w:val="000000" w:themeColor="text1"/>
          <w:sz w:val="20"/>
          <w:szCs w:val="20"/>
          <w:lang w:val="en-US"/>
        </w:rPr>
        <w:t>1.5. Debris Flows and Mud Slides</w:t>
      </w:r>
    </w:p>
    <w:p w14:paraId="70E0D79B" w14:textId="77777777" w:rsidR="006916DE" w:rsidRDefault="006916DE" w:rsidP="002417D0">
      <w:pPr>
        <w:spacing w:after="0" w:line="240" w:lineRule="auto"/>
        <w:jc w:val="both"/>
        <w:rPr>
          <w:rFonts w:asciiTheme="majorBidi" w:hAnsiTheme="majorBidi" w:cstheme="majorBidi"/>
          <w:color w:val="000000" w:themeColor="text1"/>
          <w:sz w:val="20"/>
          <w:szCs w:val="20"/>
          <w:lang w:val="en-US"/>
        </w:rPr>
      </w:pPr>
    </w:p>
    <w:p w14:paraId="7CBC5A87" w14:textId="48B4DD25" w:rsidR="00927080" w:rsidRDefault="002417D0" w:rsidP="002417D0">
      <w:pPr>
        <w:spacing w:after="0" w:line="240" w:lineRule="auto"/>
        <w:jc w:val="both"/>
        <w:rPr>
          <w:rFonts w:asciiTheme="majorBidi" w:hAnsiTheme="majorBidi" w:cstheme="majorBidi"/>
          <w:color w:val="000000" w:themeColor="text1"/>
          <w:sz w:val="20"/>
          <w:szCs w:val="20"/>
          <w:lang w:val="en-US"/>
        </w:rPr>
      </w:pPr>
      <w:r w:rsidRPr="00183CBD">
        <w:rPr>
          <w:rFonts w:asciiTheme="majorBidi" w:hAnsiTheme="majorBidi" w:cstheme="majorBidi"/>
          <w:color w:val="000000" w:themeColor="text1"/>
          <w:sz w:val="20"/>
          <w:szCs w:val="20"/>
          <w:lang w:val="en-US"/>
        </w:rPr>
        <w:t>May occur in the foothills of ranges, where erosion has formed valleys which slope down to the plains below (Figure 4). The valley bottoms are often lined with loose eroded material (debris) which can "flow" if it becomes saturated during and after heavy rain. Debris flows are likely to occur with little warning; they travel a long way and often involve large volumes of soil. The consequences can be devastating.</w:t>
      </w:r>
    </w:p>
    <w:p w14:paraId="5D94ACB5" w14:textId="77777777" w:rsidR="00BD1E47" w:rsidRPr="00183CBD" w:rsidRDefault="00BD1E47" w:rsidP="002417D0">
      <w:pPr>
        <w:spacing w:after="0" w:line="240" w:lineRule="auto"/>
        <w:jc w:val="both"/>
        <w:rPr>
          <w:rFonts w:asciiTheme="majorBidi" w:hAnsiTheme="majorBidi" w:cstheme="majorBidi"/>
          <w:color w:val="000000" w:themeColor="text1"/>
          <w:sz w:val="20"/>
          <w:szCs w:val="20"/>
          <w:lang w:val="en-US"/>
        </w:rPr>
      </w:pPr>
    </w:p>
    <w:p w14:paraId="60E9EB98" w14:textId="77777777" w:rsidR="002417D0" w:rsidRPr="00183CBD" w:rsidRDefault="002417D0" w:rsidP="002417D0">
      <w:pPr>
        <w:spacing w:after="200" w:line="276" w:lineRule="auto"/>
        <w:jc w:val="center"/>
        <w:rPr>
          <w:rFonts w:ascii="Calibri" w:eastAsia="Calibri" w:hAnsi="Calibri" w:cs="Arial"/>
          <w:color w:val="000000" w:themeColor="text1"/>
          <w:lang w:val="en-US"/>
        </w:rPr>
      </w:pPr>
      <w:r w:rsidRPr="002417D0">
        <w:rPr>
          <w:rFonts w:ascii="Calibri" w:eastAsia="Calibri" w:hAnsi="Calibri" w:cs="Arial"/>
          <w:noProof/>
          <w:color w:val="000000" w:themeColor="text1"/>
          <w:lang w:val="en-US"/>
        </w:rPr>
        <w:drawing>
          <wp:inline distT="0" distB="0" distL="0" distR="0" wp14:anchorId="2BEF2DD4" wp14:editId="2EE25CEA">
            <wp:extent cx="2636479" cy="1763395"/>
            <wp:effectExtent l="0" t="0" r="0" b="825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651501" cy="1773443"/>
                    </a:xfrm>
                    <a:prstGeom prst="rect">
                      <a:avLst/>
                    </a:prstGeom>
                  </pic:spPr>
                </pic:pic>
              </a:graphicData>
            </a:graphic>
          </wp:inline>
        </w:drawing>
      </w:r>
    </w:p>
    <w:p w14:paraId="09001E7B" w14:textId="77777777" w:rsidR="002417D0" w:rsidRPr="004354D1" w:rsidRDefault="002F011B" w:rsidP="002F011B">
      <w:pPr>
        <w:spacing w:after="200" w:line="276" w:lineRule="auto"/>
        <w:jc w:val="center"/>
        <w:rPr>
          <w:rFonts w:ascii="Calibri" w:eastAsia="Calibri" w:hAnsi="Calibri" w:cs="Arial"/>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(3):</w:t>
      </w:r>
      <w:r w:rsidR="002417D0" w:rsidRPr="002417D0">
        <w:rPr>
          <w:rFonts w:ascii="Times New Roman" w:eastAsia="Times New Roman" w:hAnsi="Times New Roman" w:cs="Times New Roman"/>
          <w:b/>
          <w:bCs/>
          <w:color w:val="000000" w:themeColor="text1"/>
          <w:sz w:val="20"/>
          <w:szCs w:val="20"/>
          <w:lang w:val="en-US"/>
        </w:rPr>
        <w:t xml:space="preserve"> Wedge failures</w:t>
      </w:r>
    </w:p>
    <w:p w14:paraId="649E1C9D" w14:textId="77777777" w:rsidR="002417D0" w:rsidRPr="002417D0" w:rsidRDefault="002417D0" w:rsidP="002417D0">
      <w:pPr>
        <w:spacing w:after="200" w:line="276" w:lineRule="auto"/>
        <w:jc w:val="center"/>
        <w:rPr>
          <w:rFonts w:ascii="Calibri" w:eastAsia="Calibri" w:hAnsi="Calibri" w:cs="Arial"/>
          <w:color w:val="000000" w:themeColor="text1"/>
          <w:lang w:val="en-US"/>
        </w:rPr>
      </w:pPr>
      <w:r w:rsidRPr="002417D0">
        <w:rPr>
          <w:rFonts w:ascii="Calibri" w:eastAsia="Calibri" w:hAnsi="Calibri" w:cs="Arial"/>
          <w:color w:val="000000" w:themeColor="text1"/>
          <w:lang w:val="en-US"/>
        </w:rPr>
        <w:t xml:space="preserve">  </w:t>
      </w:r>
      <w:r w:rsidRPr="002417D0">
        <w:rPr>
          <w:rFonts w:ascii="Calibri" w:eastAsia="Calibri" w:hAnsi="Calibri" w:cs="Arial"/>
          <w:noProof/>
          <w:color w:val="000000" w:themeColor="text1"/>
          <w:lang w:val="en-US"/>
        </w:rPr>
        <w:drawing>
          <wp:inline distT="0" distB="0" distL="0" distR="0" wp14:anchorId="3E592F8F" wp14:editId="5535471F">
            <wp:extent cx="2443213" cy="1769745"/>
            <wp:effectExtent l="0" t="0" r="0" b="190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a:ext>
                      </a:extLst>
                    </a:blip>
                    <a:stretch>
                      <a:fillRect/>
                    </a:stretch>
                  </pic:blipFill>
                  <pic:spPr>
                    <a:xfrm>
                      <a:off x="0" y="0"/>
                      <a:ext cx="2449375" cy="1774208"/>
                    </a:xfrm>
                    <a:prstGeom prst="rect">
                      <a:avLst/>
                    </a:prstGeom>
                  </pic:spPr>
                </pic:pic>
              </a:graphicData>
            </a:graphic>
          </wp:inline>
        </w:drawing>
      </w:r>
    </w:p>
    <w:p w14:paraId="20BC9B43" w14:textId="77777777" w:rsidR="002F011B" w:rsidRPr="004354D1" w:rsidRDefault="002417D0" w:rsidP="002F011B">
      <w:pPr>
        <w:autoSpaceDE w:val="0"/>
        <w:autoSpaceDN w:val="0"/>
        <w:adjustRightInd w:val="0"/>
        <w:spacing w:after="240" w:line="276" w:lineRule="auto"/>
        <w:jc w:val="center"/>
        <w:rPr>
          <w:rFonts w:ascii="Times New Roman" w:eastAsia="Times New Roman"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 xml:space="preserve">  </w:t>
      </w:r>
      <w:r w:rsidR="002F011B" w:rsidRPr="004354D1">
        <w:rPr>
          <w:rFonts w:ascii="Times New Roman" w:eastAsia="Calibri" w:hAnsi="Times New Roman" w:cs="Times New Roman"/>
          <w:b/>
          <w:bCs/>
          <w:color w:val="000000" w:themeColor="text1"/>
          <w:sz w:val="20"/>
          <w:szCs w:val="20"/>
          <w:lang w:val="en-US"/>
        </w:rPr>
        <w:t>Fig. (4):</w:t>
      </w:r>
      <w:r w:rsidRPr="002417D0">
        <w:rPr>
          <w:rFonts w:ascii="Times New Roman" w:eastAsia="Times New Roman" w:hAnsi="Times New Roman" w:cs="Times New Roman"/>
          <w:b/>
          <w:bCs/>
          <w:color w:val="000000" w:themeColor="text1"/>
          <w:sz w:val="20"/>
          <w:szCs w:val="20"/>
          <w:lang w:val="en-US"/>
        </w:rPr>
        <w:t xml:space="preserve"> Debris flows and mud slides</w:t>
      </w:r>
    </w:p>
    <w:p w14:paraId="7E9D2636" w14:textId="77777777" w:rsidR="006C28E6" w:rsidRPr="002F011B" w:rsidRDefault="006C28E6" w:rsidP="006C28E6">
      <w:pPr>
        <w:spacing w:after="0" w:line="240" w:lineRule="auto"/>
        <w:rPr>
          <w:rFonts w:asciiTheme="majorBidi" w:hAnsiTheme="majorBidi" w:cstheme="majorBidi"/>
          <w:b/>
          <w:bCs/>
          <w:color w:val="000000" w:themeColor="text1"/>
          <w:sz w:val="20"/>
          <w:szCs w:val="20"/>
        </w:rPr>
      </w:pPr>
      <w:r w:rsidRPr="002F011B">
        <w:rPr>
          <w:rFonts w:asciiTheme="majorBidi" w:hAnsiTheme="majorBidi" w:cstheme="majorBidi"/>
          <w:b/>
          <w:bCs/>
          <w:color w:val="000000" w:themeColor="text1"/>
          <w:sz w:val="20"/>
          <w:szCs w:val="20"/>
        </w:rPr>
        <w:t>2. LANDSLIDES IN ROCK</w:t>
      </w:r>
    </w:p>
    <w:p w14:paraId="6DCFF3C1" w14:textId="77777777" w:rsidR="006916DE" w:rsidRDefault="006916DE" w:rsidP="006C28E6">
      <w:pPr>
        <w:spacing w:after="0" w:line="240" w:lineRule="auto"/>
        <w:rPr>
          <w:rFonts w:asciiTheme="majorBidi" w:hAnsiTheme="majorBidi" w:cstheme="majorBidi"/>
          <w:color w:val="000000" w:themeColor="text1"/>
          <w:sz w:val="20"/>
          <w:szCs w:val="20"/>
        </w:rPr>
      </w:pPr>
    </w:p>
    <w:p w14:paraId="5DC722FB" w14:textId="77777777" w:rsidR="003323DF" w:rsidRPr="00183CBD" w:rsidRDefault="006C28E6"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Rocks have been formed by many different geological processes and may have been subjected to intense pressure, large scale distortion, extreme temperature and chemical change. As a result there are many different rock types and their condition varies enormously. Rock strength varies and is often significantly reduced by the presence of discontinuities. You may think that rock lasts forever, but in reality it weathers under the combined effects of water, wind, chemical change, temperature variation, plant growth and animal activity and erodes with time. Rock is often the parent material that ends up forming soil slopes. Inevitably different rocks have different physical and chemical characteristics and they weather and erode to form different types of soil.</w:t>
      </w:r>
      <w:r w:rsidR="00B86437">
        <w:rPr>
          <w:rFonts w:asciiTheme="majorBidi" w:hAnsiTheme="majorBidi" w:cstheme="majorBidi"/>
          <w:color w:val="000000" w:themeColor="text1"/>
          <w:sz w:val="20"/>
          <w:szCs w:val="20"/>
        </w:rPr>
        <w:t xml:space="preserve"> </w:t>
      </w:r>
      <w:r w:rsidRPr="00183CBD">
        <w:rPr>
          <w:rFonts w:asciiTheme="majorBidi" w:hAnsiTheme="majorBidi" w:cstheme="majorBidi"/>
          <w:color w:val="000000" w:themeColor="text1"/>
          <w:sz w:val="20"/>
          <w:szCs w:val="20"/>
        </w:rPr>
        <w:t xml:space="preserve">Weathering can lead to landslides on rock slopes. The type of landslide depends on the nature of rock, the way it has weathered and the </w:t>
      </w:r>
      <w:r w:rsidR="006916DE">
        <w:rPr>
          <w:rFonts w:asciiTheme="majorBidi" w:hAnsiTheme="majorBidi" w:cstheme="majorBidi"/>
          <w:color w:val="000000" w:themeColor="text1"/>
          <w:sz w:val="20"/>
          <w:szCs w:val="20"/>
        </w:rPr>
        <w:t xml:space="preserve">presence or absence of </w:t>
      </w:r>
      <w:r w:rsidRPr="00183CBD">
        <w:rPr>
          <w:rFonts w:asciiTheme="majorBidi" w:hAnsiTheme="majorBidi" w:cstheme="majorBidi"/>
          <w:color w:val="000000" w:themeColor="text1"/>
          <w:sz w:val="20"/>
          <w:szCs w:val="20"/>
        </w:rPr>
        <w:t>discontinuities. It is hard to generalize, though normally a specific combination of discontinuities and material types will be the determining factor and these are often underground and out of sight. Typical examples are provided in the Figures 5 through 8. A geotechnical practitioner can assess the landslide risk and propose appropriate maintenance measures. This often entails making geological observations over an area significantly larger than the site and a review of available background information, including records of known landslides and aerial photographs. Depending on the amount of information available, geotechnical investigation may or may not be needed. Every site is different and every site has to be assessed individually. It is impossible to predict exactly when a landslide will occur on a rock slope, but failure is normally sudden and the consequences can be catastrophic.</w:t>
      </w:r>
    </w:p>
    <w:p w14:paraId="3B95D85E" w14:textId="77777777" w:rsidR="006C28E6" w:rsidRPr="00183CBD" w:rsidRDefault="006C28E6" w:rsidP="006C28E6">
      <w:pPr>
        <w:spacing w:after="0" w:line="240" w:lineRule="auto"/>
        <w:jc w:val="both"/>
        <w:rPr>
          <w:rFonts w:asciiTheme="majorBidi" w:hAnsiTheme="majorBidi" w:cstheme="majorBidi"/>
          <w:color w:val="000000" w:themeColor="text1"/>
          <w:sz w:val="20"/>
          <w:szCs w:val="20"/>
        </w:rPr>
      </w:pPr>
    </w:p>
    <w:p w14:paraId="7E9A582D" w14:textId="77777777" w:rsidR="006C28E6" w:rsidRPr="00183CBD" w:rsidRDefault="006C28E6" w:rsidP="006C28E6">
      <w:pPr>
        <w:spacing w:after="0" w:line="240" w:lineRule="auto"/>
        <w:jc w:val="center"/>
        <w:rPr>
          <w:rFonts w:asciiTheme="majorBidi" w:hAnsiTheme="majorBidi" w:cstheme="majorBidi"/>
          <w:color w:val="000000" w:themeColor="text1"/>
          <w:sz w:val="20"/>
          <w:szCs w:val="20"/>
        </w:rPr>
      </w:pPr>
      <w:r w:rsidRPr="00183CBD">
        <w:rPr>
          <w:rFonts w:ascii="Calibri" w:eastAsia="Calibri" w:hAnsi="Calibri" w:cs="Arial"/>
          <w:noProof/>
          <w:color w:val="000000" w:themeColor="text1"/>
          <w:lang w:val="en-US"/>
        </w:rPr>
        <w:lastRenderedPageBreak/>
        <w:drawing>
          <wp:inline distT="0" distB="0" distL="0" distR="0" wp14:anchorId="6C152FB4" wp14:editId="1FC3A51C">
            <wp:extent cx="2159635" cy="1603717"/>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164990" cy="1607694"/>
                    </a:xfrm>
                    <a:prstGeom prst="rect">
                      <a:avLst/>
                    </a:prstGeom>
                  </pic:spPr>
                </pic:pic>
              </a:graphicData>
            </a:graphic>
          </wp:inline>
        </w:drawing>
      </w:r>
    </w:p>
    <w:p w14:paraId="0235A1E0" w14:textId="77777777" w:rsidR="006C28E6" w:rsidRPr="00183CBD" w:rsidRDefault="006C28E6" w:rsidP="006C28E6">
      <w:pPr>
        <w:spacing w:after="0" w:line="240" w:lineRule="auto"/>
        <w:jc w:val="center"/>
        <w:rPr>
          <w:rFonts w:asciiTheme="majorBidi" w:hAnsiTheme="majorBidi" w:cstheme="majorBidi"/>
          <w:color w:val="000000" w:themeColor="text1"/>
          <w:sz w:val="20"/>
          <w:szCs w:val="20"/>
        </w:rPr>
      </w:pPr>
    </w:p>
    <w:p w14:paraId="5E8FB4A9" w14:textId="77777777" w:rsidR="006C28E6" w:rsidRPr="004354D1" w:rsidRDefault="002F011B" w:rsidP="002F011B">
      <w:pPr>
        <w:spacing w:after="0" w:line="240" w:lineRule="auto"/>
        <w:jc w:val="center"/>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Fig. (5):</w:t>
      </w:r>
      <w:r w:rsidR="006C28E6" w:rsidRPr="004354D1">
        <w:rPr>
          <w:rFonts w:asciiTheme="majorBidi" w:hAnsiTheme="majorBidi" w:cstheme="majorBidi"/>
          <w:b/>
          <w:bCs/>
          <w:color w:val="000000" w:themeColor="text1"/>
          <w:sz w:val="20"/>
          <w:szCs w:val="20"/>
        </w:rPr>
        <w:t xml:space="preserve"> Failure of an undercut block</w:t>
      </w:r>
    </w:p>
    <w:p w14:paraId="4A12B0A1" w14:textId="77777777" w:rsidR="006C28E6" w:rsidRPr="00183CBD" w:rsidRDefault="006C28E6" w:rsidP="004123F7">
      <w:pPr>
        <w:spacing w:after="0" w:line="240" w:lineRule="auto"/>
        <w:jc w:val="both"/>
        <w:rPr>
          <w:rFonts w:asciiTheme="majorBidi" w:hAnsiTheme="majorBidi" w:cstheme="majorBidi"/>
          <w:color w:val="000000" w:themeColor="text1"/>
          <w:sz w:val="20"/>
          <w:szCs w:val="20"/>
        </w:rPr>
      </w:pPr>
    </w:p>
    <w:p w14:paraId="4A0EFD49" w14:textId="77777777" w:rsidR="006C28E6" w:rsidRPr="00183CBD" w:rsidRDefault="006C28E6" w:rsidP="006C28E6">
      <w:pPr>
        <w:spacing w:after="0" w:line="240" w:lineRule="auto"/>
        <w:jc w:val="center"/>
        <w:rPr>
          <w:rFonts w:asciiTheme="majorBidi" w:hAnsiTheme="majorBidi" w:cstheme="majorBidi"/>
          <w:color w:val="000000" w:themeColor="text1"/>
          <w:sz w:val="20"/>
          <w:szCs w:val="20"/>
        </w:rPr>
      </w:pPr>
      <w:r w:rsidRPr="00183CBD">
        <w:rPr>
          <w:rFonts w:ascii="Calibri" w:eastAsia="Calibri" w:hAnsi="Calibri" w:cs="Arial"/>
          <w:noProof/>
          <w:color w:val="000000" w:themeColor="text1"/>
          <w:lang w:val="en-US"/>
        </w:rPr>
        <w:drawing>
          <wp:inline distT="0" distB="0" distL="0" distR="0" wp14:anchorId="7892395C" wp14:editId="46C9B4BC">
            <wp:extent cx="2051685" cy="1610751"/>
            <wp:effectExtent l="0" t="0" r="5715" b="889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052498" cy="1611389"/>
                    </a:xfrm>
                    <a:prstGeom prst="rect">
                      <a:avLst/>
                    </a:prstGeom>
                  </pic:spPr>
                </pic:pic>
              </a:graphicData>
            </a:graphic>
          </wp:inline>
        </w:drawing>
      </w:r>
    </w:p>
    <w:p w14:paraId="3C17A978" w14:textId="77777777" w:rsidR="006C28E6" w:rsidRPr="00183CBD" w:rsidRDefault="006C28E6" w:rsidP="004123F7">
      <w:pPr>
        <w:spacing w:after="0" w:line="240" w:lineRule="auto"/>
        <w:jc w:val="both"/>
        <w:rPr>
          <w:rFonts w:asciiTheme="majorBidi" w:hAnsiTheme="majorBidi" w:cstheme="majorBidi"/>
          <w:color w:val="000000" w:themeColor="text1"/>
          <w:sz w:val="20"/>
          <w:szCs w:val="20"/>
        </w:rPr>
      </w:pPr>
    </w:p>
    <w:p w14:paraId="72CD3329" w14:textId="77777777" w:rsidR="006C28E6" w:rsidRPr="004354D1" w:rsidRDefault="002F011B" w:rsidP="002F011B">
      <w:pPr>
        <w:spacing w:after="0" w:line="240" w:lineRule="auto"/>
        <w:jc w:val="center"/>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Fig. (6):</w:t>
      </w:r>
      <w:r w:rsidR="006C28E6" w:rsidRPr="004354D1">
        <w:rPr>
          <w:rFonts w:asciiTheme="majorBidi" w:hAnsiTheme="majorBidi" w:cstheme="majorBidi"/>
          <w:b/>
          <w:bCs/>
          <w:color w:val="000000" w:themeColor="text1"/>
          <w:sz w:val="20"/>
          <w:szCs w:val="20"/>
        </w:rPr>
        <w:t xml:space="preserve"> Toppling failure</w:t>
      </w:r>
    </w:p>
    <w:p w14:paraId="4530B28A" w14:textId="77777777" w:rsidR="006C28E6" w:rsidRPr="00183CBD" w:rsidRDefault="006C28E6" w:rsidP="004123F7">
      <w:pPr>
        <w:spacing w:after="0" w:line="240" w:lineRule="auto"/>
        <w:jc w:val="both"/>
        <w:rPr>
          <w:rFonts w:asciiTheme="majorBidi" w:hAnsiTheme="majorBidi" w:cstheme="majorBidi"/>
          <w:color w:val="000000" w:themeColor="text1"/>
          <w:sz w:val="20"/>
          <w:szCs w:val="20"/>
        </w:rPr>
      </w:pPr>
    </w:p>
    <w:p w14:paraId="783E41B4" w14:textId="77777777" w:rsidR="004123F7" w:rsidRPr="00183CBD" w:rsidRDefault="002420EC" w:rsidP="004123F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If the landslide risk is assessed as being anything other </w:t>
      </w:r>
      <w:r w:rsidR="006916DE" w:rsidRPr="00183CBD">
        <w:rPr>
          <w:rFonts w:asciiTheme="majorBidi" w:hAnsiTheme="majorBidi" w:cstheme="majorBidi"/>
          <w:color w:val="000000" w:themeColor="text1"/>
          <w:sz w:val="20"/>
          <w:szCs w:val="20"/>
        </w:rPr>
        <w:t>than</w:t>
      </w:r>
      <w:r w:rsidRPr="00183CBD">
        <w:rPr>
          <w:rFonts w:asciiTheme="majorBidi" w:hAnsiTheme="majorBidi" w:cstheme="majorBidi"/>
          <w:color w:val="000000" w:themeColor="text1"/>
          <w:sz w:val="20"/>
          <w:szCs w:val="20"/>
        </w:rPr>
        <w:t xml:space="preserve"> low, or very low, it may be possible to carry out work aimed at reducing the level of risk (</w:t>
      </w:r>
      <w:proofErr w:type="spellStart"/>
      <w:r w:rsidRPr="00183CBD">
        <w:rPr>
          <w:rFonts w:asciiTheme="majorBidi" w:hAnsiTheme="majorBidi" w:cstheme="majorBidi"/>
          <w:color w:val="000000" w:themeColor="text1"/>
          <w:sz w:val="20"/>
          <w:szCs w:val="20"/>
        </w:rPr>
        <w:t>GeoGuide</w:t>
      </w:r>
      <w:proofErr w:type="spellEnd"/>
      <w:r w:rsidRPr="00183CBD">
        <w:rPr>
          <w:rFonts w:asciiTheme="majorBidi" w:hAnsiTheme="majorBidi" w:cstheme="majorBidi"/>
          <w:color w:val="000000" w:themeColor="text1"/>
          <w:sz w:val="20"/>
          <w:szCs w:val="20"/>
        </w:rPr>
        <w:t xml:space="preserve"> LR, 2007).</w:t>
      </w:r>
    </w:p>
    <w:p w14:paraId="076B93F9" w14:textId="77777777" w:rsidR="002420EC" w:rsidRPr="00183CBD" w:rsidRDefault="002420EC" w:rsidP="004123F7">
      <w:pPr>
        <w:spacing w:after="0" w:line="240" w:lineRule="auto"/>
        <w:jc w:val="both"/>
        <w:rPr>
          <w:rFonts w:asciiTheme="majorBidi" w:hAnsiTheme="majorBidi" w:cstheme="majorBidi"/>
          <w:color w:val="000000" w:themeColor="text1"/>
          <w:sz w:val="20"/>
          <w:szCs w:val="20"/>
        </w:rPr>
      </w:pPr>
    </w:p>
    <w:p w14:paraId="45187B6B" w14:textId="77777777" w:rsidR="004123F7" w:rsidRPr="00183CBD" w:rsidRDefault="002420EC" w:rsidP="006916DE">
      <w:pPr>
        <w:spacing w:after="0" w:line="240" w:lineRule="auto"/>
        <w:jc w:val="center"/>
        <w:rPr>
          <w:rFonts w:asciiTheme="majorBidi" w:hAnsiTheme="majorBidi" w:cstheme="majorBidi"/>
          <w:color w:val="000000" w:themeColor="text1"/>
          <w:sz w:val="20"/>
          <w:szCs w:val="20"/>
        </w:rPr>
      </w:pPr>
      <w:r w:rsidRPr="00183CBD">
        <w:rPr>
          <w:rFonts w:ascii="Calibri" w:eastAsia="Calibri" w:hAnsi="Calibri" w:cs="Arial"/>
          <w:noProof/>
          <w:color w:val="000000" w:themeColor="text1"/>
          <w:lang w:val="en-US"/>
        </w:rPr>
        <w:drawing>
          <wp:inline distT="0" distB="0" distL="0" distR="0" wp14:anchorId="1293FD92" wp14:editId="4F6D3473">
            <wp:extent cx="2072623" cy="1526345"/>
            <wp:effectExtent l="0" t="0" r="444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110794" cy="1554456"/>
                    </a:xfrm>
                    <a:prstGeom prst="rect">
                      <a:avLst/>
                    </a:prstGeom>
                  </pic:spPr>
                </pic:pic>
              </a:graphicData>
            </a:graphic>
          </wp:inline>
        </w:drawing>
      </w:r>
    </w:p>
    <w:p w14:paraId="5743880B" w14:textId="77777777" w:rsidR="00B86437" w:rsidRDefault="00B86437" w:rsidP="00B86437">
      <w:pPr>
        <w:spacing w:after="0" w:line="240" w:lineRule="auto"/>
        <w:jc w:val="center"/>
        <w:rPr>
          <w:rFonts w:ascii="Times New Roman" w:hAnsi="Times New Roman" w:cs="Times New Roman"/>
          <w:b/>
          <w:bCs/>
          <w:color w:val="000000" w:themeColor="text1"/>
          <w:sz w:val="20"/>
          <w:szCs w:val="20"/>
        </w:rPr>
      </w:pPr>
    </w:p>
    <w:p w14:paraId="54C6F579" w14:textId="1D323D9C" w:rsidR="00AF0FF5" w:rsidRDefault="004354D1" w:rsidP="00B86437">
      <w:pPr>
        <w:spacing w:after="0" w:line="240" w:lineRule="auto"/>
        <w:jc w:val="center"/>
        <w:rPr>
          <w:rFonts w:ascii="Times New Roman" w:hAnsi="Times New Roman" w:cs="Times New Roman"/>
          <w:b/>
          <w:bCs/>
          <w:color w:val="000000" w:themeColor="text1"/>
          <w:sz w:val="20"/>
          <w:szCs w:val="20"/>
        </w:rPr>
      </w:pPr>
      <w:r w:rsidRPr="004354D1">
        <w:rPr>
          <w:rFonts w:ascii="Times New Roman" w:hAnsi="Times New Roman" w:cs="Times New Roman"/>
          <w:b/>
          <w:bCs/>
          <w:color w:val="000000" w:themeColor="text1"/>
          <w:sz w:val="20"/>
          <w:szCs w:val="20"/>
        </w:rPr>
        <w:t>Fig. (</w:t>
      </w:r>
      <w:r>
        <w:rPr>
          <w:rFonts w:ascii="Times New Roman" w:hAnsi="Times New Roman" w:cs="Times New Roman"/>
          <w:b/>
          <w:bCs/>
          <w:color w:val="000000" w:themeColor="text1"/>
          <w:sz w:val="20"/>
          <w:szCs w:val="20"/>
        </w:rPr>
        <w:t>7</w:t>
      </w:r>
      <w:r w:rsidRPr="004354D1">
        <w:rPr>
          <w:rFonts w:ascii="Times New Roman" w:hAnsi="Times New Roman" w:cs="Times New Roman"/>
          <w:b/>
          <w:bCs/>
          <w:color w:val="000000" w:themeColor="text1"/>
          <w:sz w:val="20"/>
          <w:szCs w:val="20"/>
        </w:rPr>
        <w:t>):</w:t>
      </w:r>
      <w:r w:rsidR="00AF0FF5" w:rsidRPr="00183CBD">
        <w:rPr>
          <w:rFonts w:ascii="Times New Roman" w:hAnsi="Times New Roman" w:cs="Times New Roman"/>
          <w:b/>
          <w:bCs/>
          <w:color w:val="000000" w:themeColor="text1"/>
          <w:sz w:val="20"/>
          <w:szCs w:val="20"/>
        </w:rPr>
        <w:t xml:space="preserve"> Block slide on weak layer</w:t>
      </w:r>
    </w:p>
    <w:p w14:paraId="2B7242FE" w14:textId="77777777" w:rsidR="00D91653" w:rsidRPr="00183CBD" w:rsidRDefault="00D91653" w:rsidP="00B86437">
      <w:pPr>
        <w:spacing w:after="0" w:line="240" w:lineRule="auto"/>
        <w:jc w:val="center"/>
        <w:rPr>
          <w:rFonts w:asciiTheme="majorBidi" w:hAnsiTheme="majorBidi" w:cstheme="majorBidi"/>
          <w:b/>
          <w:bCs/>
          <w:color w:val="000000" w:themeColor="text1"/>
          <w:sz w:val="18"/>
          <w:szCs w:val="18"/>
        </w:rPr>
      </w:pPr>
    </w:p>
    <w:p w14:paraId="6FC3F6E0" w14:textId="77777777" w:rsidR="00AF0FF5" w:rsidRPr="00183CBD" w:rsidRDefault="00AF0FF5" w:rsidP="006916DE">
      <w:pPr>
        <w:spacing w:after="0" w:line="240" w:lineRule="auto"/>
        <w:jc w:val="center"/>
        <w:rPr>
          <w:rFonts w:asciiTheme="majorBidi" w:hAnsiTheme="majorBidi" w:cstheme="majorBidi"/>
          <w:color w:val="000000" w:themeColor="text1"/>
          <w:sz w:val="20"/>
          <w:szCs w:val="20"/>
        </w:rPr>
      </w:pPr>
      <w:r w:rsidRPr="00183CBD">
        <w:rPr>
          <w:rFonts w:ascii="Calibri" w:eastAsia="Calibri" w:hAnsi="Calibri" w:cs="Arial"/>
          <w:noProof/>
          <w:color w:val="000000" w:themeColor="text1"/>
          <w:lang w:val="en-US"/>
        </w:rPr>
        <w:drawing>
          <wp:inline distT="0" distB="0" distL="0" distR="0" wp14:anchorId="32473246" wp14:editId="57DAE55E">
            <wp:extent cx="2122521" cy="1532792"/>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150913" cy="1553295"/>
                    </a:xfrm>
                    <a:prstGeom prst="rect">
                      <a:avLst/>
                    </a:prstGeom>
                  </pic:spPr>
                </pic:pic>
              </a:graphicData>
            </a:graphic>
          </wp:inline>
        </w:drawing>
      </w:r>
    </w:p>
    <w:p w14:paraId="4BE2D9FF" w14:textId="77777777" w:rsidR="00AF0FF5" w:rsidRPr="00183CBD" w:rsidRDefault="00AF0FF5" w:rsidP="004123F7">
      <w:pPr>
        <w:spacing w:after="0" w:line="240" w:lineRule="auto"/>
        <w:jc w:val="both"/>
        <w:rPr>
          <w:rFonts w:ascii="Times New Roman" w:hAnsi="Times New Roman" w:cs="Times New Roman"/>
          <w:color w:val="000000" w:themeColor="text1"/>
        </w:rPr>
      </w:pPr>
    </w:p>
    <w:p w14:paraId="58D1F7C2" w14:textId="77777777" w:rsidR="00AF0FF5" w:rsidRPr="00183CBD" w:rsidRDefault="002F011B" w:rsidP="004354D1">
      <w:pPr>
        <w:spacing w:after="0" w:line="240" w:lineRule="auto"/>
        <w:jc w:val="center"/>
        <w:rPr>
          <w:rFonts w:asciiTheme="majorBidi" w:hAnsiTheme="majorBidi" w:cstheme="majorBidi"/>
          <w:b/>
          <w:bCs/>
          <w:color w:val="000000" w:themeColor="text1"/>
          <w:sz w:val="18"/>
          <w:szCs w:val="18"/>
        </w:rPr>
      </w:pPr>
      <w:r w:rsidRPr="002F011B">
        <w:rPr>
          <w:rFonts w:ascii="Times New Roman" w:hAnsi="Times New Roman" w:cs="Times New Roman"/>
          <w:b/>
          <w:bCs/>
          <w:color w:val="000000" w:themeColor="text1"/>
          <w:sz w:val="20"/>
          <w:szCs w:val="20"/>
        </w:rPr>
        <w:t>Fig. (</w:t>
      </w:r>
      <w:r w:rsidR="004354D1">
        <w:rPr>
          <w:rFonts w:ascii="Times New Roman" w:hAnsi="Times New Roman" w:cs="Times New Roman"/>
          <w:b/>
          <w:bCs/>
          <w:color w:val="000000" w:themeColor="text1"/>
          <w:sz w:val="20"/>
          <w:szCs w:val="20"/>
        </w:rPr>
        <w:t>8</w:t>
      </w:r>
      <w:r w:rsidRPr="002F011B">
        <w:rPr>
          <w:rFonts w:ascii="Times New Roman" w:hAnsi="Times New Roman" w:cs="Times New Roman"/>
          <w:b/>
          <w:bCs/>
          <w:color w:val="000000" w:themeColor="text1"/>
          <w:sz w:val="20"/>
          <w:szCs w:val="20"/>
        </w:rPr>
        <w:t>):</w:t>
      </w:r>
      <w:r w:rsidR="00AF0FF5" w:rsidRPr="00183CBD">
        <w:rPr>
          <w:rFonts w:ascii="Times New Roman" w:hAnsi="Times New Roman" w:cs="Times New Roman"/>
          <w:b/>
          <w:bCs/>
          <w:color w:val="000000" w:themeColor="text1"/>
          <w:sz w:val="20"/>
          <w:szCs w:val="20"/>
        </w:rPr>
        <w:t xml:space="preserve"> Wedge failure along discontinuities</w:t>
      </w:r>
    </w:p>
    <w:p w14:paraId="3C2FB8FC" w14:textId="77777777" w:rsidR="00AF0FF5" w:rsidRPr="00183CBD" w:rsidRDefault="00AF0FF5" w:rsidP="004123F7">
      <w:pPr>
        <w:spacing w:after="0" w:line="240" w:lineRule="auto"/>
        <w:jc w:val="both"/>
        <w:rPr>
          <w:rFonts w:asciiTheme="majorBidi" w:hAnsiTheme="majorBidi" w:cstheme="majorBidi"/>
          <w:color w:val="000000" w:themeColor="text1"/>
          <w:sz w:val="20"/>
          <w:szCs w:val="20"/>
        </w:rPr>
      </w:pPr>
    </w:p>
    <w:p w14:paraId="0DD87876" w14:textId="77777777" w:rsidR="00AF0FF5" w:rsidRPr="004354D1" w:rsidRDefault="00AF0FF5" w:rsidP="00AF0FF5">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3. LANDSLIDE PREVENTION AND MITIGATION </w:t>
      </w:r>
    </w:p>
    <w:p w14:paraId="44920356" w14:textId="77777777" w:rsidR="00B86437" w:rsidRDefault="00B86437" w:rsidP="00AF0FF5">
      <w:pPr>
        <w:spacing w:after="0" w:line="240" w:lineRule="auto"/>
        <w:rPr>
          <w:rFonts w:asciiTheme="majorBidi" w:hAnsiTheme="majorBidi" w:cstheme="majorBidi"/>
          <w:color w:val="000000" w:themeColor="text1"/>
          <w:sz w:val="20"/>
          <w:szCs w:val="20"/>
        </w:rPr>
      </w:pPr>
    </w:p>
    <w:p w14:paraId="3096C41F" w14:textId="77777777" w:rsidR="00B86437"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There are several ways to try to prevent landslides. Most prevention methods employ various engineering controls to minimize the hazard and stabilize a slope. </w:t>
      </w:r>
    </w:p>
    <w:p w14:paraId="22EEB6D9"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3AE977A7" w14:textId="77777777" w:rsidR="00AF0FF5" w:rsidRPr="00183CBD"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If a landslide occurs, mitigation means reducing the effects or the intensity of the landslide. After a landslide occurs, the first task is to remove the landslide material and stabilize the slope. </w:t>
      </w:r>
    </w:p>
    <w:p w14:paraId="29A00CD3"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7C18B53E" w14:textId="77777777" w:rsidR="00AF0FF5"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Most methods of mitigation overlap with preventive measures are:</w:t>
      </w:r>
    </w:p>
    <w:p w14:paraId="5AEE0D5F" w14:textId="77777777" w:rsidR="00B86437" w:rsidRPr="00183CBD" w:rsidRDefault="00B86437" w:rsidP="00B86437">
      <w:pPr>
        <w:spacing w:after="0" w:line="240" w:lineRule="auto"/>
        <w:jc w:val="both"/>
        <w:rPr>
          <w:rFonts w:asciiTheme="majorBidi" w:hAnsiTheme="majorBidi" w:cstheme="majorBidi"/>
          <w:color w:val="000000" w:themeColor="text1"/>
          <w:sz w:val="20"/>
          <w:szCs w:val="20"/>
        </w:rPr>
      </w:pPr>
    </w:p>
    <w:p w14:paraId="7983ED78" w14:textId="77777777" w:rsidR="00AF0FF5" w:rsidRPr="00183CBD"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1. Vegetation. Planting vegetation is particularly effective in stabilizing slopes that consist of sediment. The roots bind the loose sediment and may penetrate to the underlying rock to anchor the sediment. Vegetation is deep roots is more effective. Vegetation also helps stabilize slopes by absorbing water from the soil</w:t>
      </w:r>
    </w:p>
    <w:p w14:paraId="553A0D61"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2F201496" w14:textId="77777777" w:rsidR="00AF0FF5" w:rsidRPr="00183CBD"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2. Retaining Walls. The purpose behind a retaining wall is to strengthen an </w:t>
      </w:r>
      <w:proofErr w:type="spellStart"/>
      <w:r w:rsidRPr="00183CBD">
        <w:rPr>
          <w:rFonts w:asciiTheme="majorBidi" w:hAnsiTheme="majorBidi" w:cstheme="majorBidi"/>
          <w:color w:val="000000" w:themeColor="text1"/>
          <w:sz w:val="20"/>
          <w:szCs w:val="20"/>
        </w:rPr>
        <w:t>oversteepened</w:t>
      </w:r>
      <w:proofErr w:type="spellEnd"/>
      <w:r w:rsidRPr="00183CBD">
        <w:rPr>
          <w:rFonts w:asciiTheme="majorBidi" w:hAnsiTheme="majorBidi" w:cstheme="majorBidi"/>
          <w:color w:val="000000" w:themeColor="text1"/>
          <w:sz w:val="20"/>
          <w:szCs w:val="20"/>
        </w:rPr>
        <w:t xml:space="preserve"> slope. Retaining walls are especially common along roadsides where a flat or level surface has been cut into a slope for the roadway.</w:t>
      </w:r>
    </w:p>
    <w:p w14:paraId="7CC289DE"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4E2FFF83" w14:textId="77777777" w:rsidR="00AF0FF5" w:rsidRPr="00183CBD"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3. Controlling Water. We saw that water plays an important role in mass wasting. Various engineering controls are employed to “dewater” a slope to increase its stability in wet conditions.</w:t>
      </w:r>
    </w:p>
    <w:p w14:paraId="226A13CB"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5A8605FF" w14:textId="77777777" w:rsidR="00AF0FF5" w:rsidRPr="00183CBD" w:rsidRDefault="00AF0FF5"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4. Rock bolts are installed by drilling a hole through the slope then inserting and anchoring the bolt. Rock bolts are frequently installed with flexible metal mesh to help stabilize the slope and prevent material from falling as shown in Figure 9.</w:t>
      </w:r>
    </w:p>
    <w:p w14:paraId="62A0EAC4" w14:textId="77777777" w:rsidR="00AF0FF5" w:rsidRPr="00183CBD" w:rsidRDefault="00AF0FF5" w:rsidP="00AF0FF5">
      <w:pPr>
        <w:spacing w:after="0" w:line="240" w:lineRule="auto"/>
        <w:jc w:val="both"/>
        <w:rPr>
          <w:rFonts w:asciiTheme="majorBidi" w:hAnsiTheme="majorBidi" w:cstheme="majorBidi"/>
          <w:color w:val="000000" w:themeColor="text1"/>
          <w:sz w:val="20"/>
          <w:szCs w:val="20"/>
        </w:rPr>
      </w:pPr>
    </w:p>
    <w:p w14:paraId="525B46F4" w14:textId="77777777" w:rsidR="00AF0FF5" w:rsidRPr="00183CBD" w:rsidRDefault="00AF0FF5" w:rsidP="00AF0FF5">
      <w:pPr>
        <w:spacing w:after="0" w:line="240" w:lineRule="auto"/>
        <w:jc w:val="center"/>
        <w:rPr>
          <w:rFonts w:asciiTheme="majorBidi" w:hAnsiTheme="majorBidi" w:cstheme="majorBidi"/>
          <w:color w:val="000000" w:themeColor="text1"/>
          <w:sz w:val="20"/>
          <w:szCs w:val="20"/>
        </w:rPr>
      </w:pPr>
      <w:r w:rsidRPr="00183CBD">
        <w:rPr>
          <w:rFonts w:ascii="Calibri" w:eastAsia="Calibri" w:hAnsi="Calibri" w:cs="Arial"/>
          <w:noProof/>
          <w:color w:val="000000" w:themeColor="text1"/>
          <w:lang w:val="en-US"/>
        </w:rPr>
        <w:drawing>
          <wp:inline distT="0" distB="0" distL="0" distR="0" wp14:anchorId="4137E6A5" wp14:editId="477BBA23">
            <wp:extent cx="2843497" cy="1969477"/>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a:ext>
                      </a:extLst>
                    </a:blip>
                    <a:stretch>
                      <a:fillRect/>
                    </a:stretch>
                  </pic:blipFill>
                  <pic:spPr>
                    <a:xfrm>
                      <a:off x="0" y="0"/>
                      <a:ext cx="2870305" cy="1988045"/>
                    </a:xfrm>
                    <a:prstGeom prst="rect">
                      <a:avLst/>
                    </a:prstGeom>
                  </pic:spPr>
                </pic:pic>
              </a:graphicData>
            </a:graphic>
          </wp:inline>
        </w:drawing>
      </w:r>
    </w:p>
    <w:p w14:paraId="12BDF21C" w14:textId="77777777" w:rsidR="00AF0FF5" w:rsidRPr="00183CBD" w:rsidRDefault="00AF0FF5" w:rsidP="004123F7">
      <w:pPr>
        <w:spacing w:after="0" w:line="240" w:lineRule="auto"/>
        <w:jc w:val="both"/>
        <w:rPr>
          <w:rFonts w:asciiTheme="majorBidi" w:hAnsiTheme="majorBidi" w:cstheme="majorBidi"/>
          <w:color w:val="000000" w:themeColor="text1"/>
          <w:sz w:val="20"/>
          <w:szCs w:val="20"/>
        </w:rPr>
      </w:pPr>
    </w:p>
    <w:p w14:paraId="1BFDCC21" w14:textId="77777777" w:rsidR="00AF0FF5" w:rsidRPr="00183CBD" w:rsidRDefault="00AF0FF5" w:rsidP="00AF0FF5">
      <w:pPr>
        <w:spacing w:after="0" w:line="240" w:lineRule="auto"/>
        <w:jc w:val="center"/>
        <w:rPr>
          <w:rFonts w:asciiTheme="majorBidi" w:hAnsiTheme="majorBidi" w:cstheme="majorBidi"/>
          <w:color w:val="000000" w:themeColor="text1"/>
          <w:sz w:val="20"/>
          <w:szCs w:val="20"/>
        </w:rPr>
      </w:pPr>
      <w:r w:rsidRPr="00183CBD">
        <w:rPr>
          <w:noProof/>
          <w:color w:val="000000" w:themeColor="text1"/>
          <w:lang w:val="en-US"/>
        </w:rPr>
        <w:lastRenderedPageBreak/>
        <w:drawing>
          <wp:inline distT="0" distB="0" distL="0" distR="0" wp14:anchorId="1DD95867" wp14:editId="53C67E2D">
            <wp:extent cx="2623527" cy="1902150"/>
            <wp:effectExtent l="0" t="0" r="5715" b="3175"/>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email">
                      <a:extLst>
                        <a:ext uri="{28A0092B-C50C-407E-A947-70E740481C1C}">
                          <a14:useLocalDpi xmlns:a14="http://schemas.microsoft.com/office/drawing/2010/main"/>
                        </a:ext>
                      </a:extLst>
                    </a:blip>
                    <a:srcRect l="-1" t="-1" r="1615" b="4102"/>
                    <a:stretch/>
                  </pic:blipFill>
                  <pic:spPr bwMode="auto">
                    <a:xfrm>
                      <a:off x="0" y="0"/>
                      <a:ext cx="2637840" cy="1912528"/>
                    </a:xfrm>
                    <a:prstGeom prst="rect">
                      <a:avLst/>
                    </a:prstGeom>
                    <a:ln>
                      <a:noFill/>
                    </a:ln>
                    <a:extLst>
                      <a:ext uri="{53640926-AAD7-44D8-BBD7-CCE9431645EC}">
                        <a14:shadowObscured xmlns:a14="http://schemas.microsoft.com/office/drawing/2010/main"/>
                      </a:ext>
                    </a:extLst>
                  </pic:spPr>
                </pic:pic>
              </a:graphicData>
            </a:graphic>
          </wp:inline>
        </w:drawing>
      </w:r>
    </w:p>
    <w:p w14:paraId="728CCB0D" w14:textId="77777777" w:rsidR="00AF0FF5" w:rsidRPr="00183CBD" w:rsidRDefault="004354D1" w:rsidP="004354D1">
      <w:pPr>
        <w:spacing w:before="120"/>
        <w:jc w:val="center"/>
        <w:rPr>
          <w:rFonts w:ascii="Times New Roman" w:hAnsi="Times New Roman" w:cs="Times New Roman"/>
          <w:b/>
          <w:bCs/>
          <w:color w:val="000000" w:themeColor="text1"/>
          <w:sz w:val="20"/>
          <w:szCs w:val="20"/>
        </w:rPr>
      </w:pPr>
      <w:r w:rsidRPr="004354D1">
        <w:rPr>
          <w:rFonts w:ascii="Times New Roman" w:hAnsi="Times New Roman" w:cs="Times New Roman"/>
          <w:b/>
          <w:bCs/>
          <w:color w:val="000000" w:themeColor="text1"/>
          <w:sz w:val="20"/>
          <w:szCs w:val="20"/>
        </w:rPr>
        <w:t>Fig. (</w:t>
      </w:r>
      <w:r>
        <w:rPr>
          <w:rFonts w:ascii="Times New Roman" w:hAnsi="Times New Roman" w:cs="Times New Roman"/>
          <w:b/>
          <w:bCs/>
          <w:color w:val="000000" w:themeColor="text1"/>
          <w:sz w:val="20"/>
          <w:szCs w:val="20"/>
        </w:rPr>
        <w:t>9</w:t>
      </w:r>
      <w:r w:rsidRPr="004354D1">
        <w:rPr>
          <w:rFonts w:ascii="Times New Roman" w:hAnsi="Times New Roman" w:cs="Times New Roman"/>
          <w:b/>
          <w:bCs/>
          <w:color w:val="000000" w:themeColor="text1"/>
          <w:sz w:val="20"/>
          <w:szCs w:val="20"/>
        </w:rPr>
        <w:t>):</w:t>
      </w:r>
      <w:r w:rsidR="00AF0FF5" w:rsidRPr="00183CBD">
        <w:rPr>
          <w:rFonts w:ascii="Times New Roman" w:hAnsi="Times New Roman" w:cs="Times New Roman"/>
          <w:b/>
          <w:bCs/>
          <w:color w:val="000000" w:themeColor="text1"/>
          <w:sz w:val="20"/>
          <w:szCs w:val="20"/>
        </w:rPr>
        <w:t xml:space="preserve"> Metal mesh to stabilize the slope and prevent rock falling</w:t>
      </w:r>
    </w:p>
    <w:p w14:paraId="1E56B35A" w14:textId="77777777" w:rsidR="00FE0F52" w:rsidRDefault="00FE0F52" w:rsidP="005E58CF">
      <w:pPr>
        <w:spacing w:after="0" w:line="240" w:lineRule="auto"/>
        <w:rPr>
          <w:rFonts w:asciiTheme="majorBidi" w:hAnsiTheme="majorBidi" w:cstheme="majorBidi"/>
          <w:b/>
          <w:bCs/>
          <w:color w:val="000000" w:themeColor="text1"/>
          <w:sz w:val="20"/>
          <w:szCs w:val="20"/>
        </w:rPr>
      </w:pPr>
    </w:p>
    <w:p w14:paraId="7F2B404F" w14:textId="77777777" w:rsidR="005E58CF" w:rsidRPr="00B86437" w:rsidRDefault="005E58CF" w:rsidP="005E58CF">
      <w:pPr>
        <w:spacing w:after="0" w:line="240" w:lineRule="auto"/>
        <w:rPr>
          <w:rFonts w:asciiTheme="majorBidi" w:hAnsiTheme="majorBidi" w:cstheme="majorBidi"/>
          <w:b/>
          <w:bCs/>
          <w:color w:val="000000" w:themeColor="text1"/>
          <w:sz w:val="20"/>
          <w:szCs w:val="20"/>
        </w:rPr>
      </w:pPr>
      <w:r w:rsidRPr="00B86437">
        <w:rPr>
          <w:rFonts w:asciiTheme="majorBidi" w:hAnsiTheme="majorBidi" w:cstheme="majorBidi"/>
          <w:b/>
          <w:bCs/>
          <w:color w:val="000000" w:themeColor="text1"/>
          <w:sz w:val="20"/>
          <w:szCs w:val="20"/>
        </w:rPr>
        <w:t xml:space="preserve">4. STUDY LOCATION </w:t>
      </w:r>
    </w:p>
    <w:p w14:paraId="394F14E1" w14:textId="77777777" w:rsidR="00B86437" w:rsidRDefault="00B86437" w:rsidP="005E58CF">
      <w:pPr>
        <w:spacing w:after="0" w:line="240" w:lineRule="auto"/>
        <w:rPr>
          <w:rFonts w:asciiTheme="majorBidi" w:hAnsiTheme="majorBidi" w:cstheme="majorBidi"/>
          <w:color w:val="000000" w:themeColor="text1"/>
          <w:sz w:val="20"/>
          <w:szCs w:val="20"/>
        </w:rPr>
      </w:pPr>
    </w:p>
    <w:p w14:paraId="29E0D115" w14:textId="77777777" w:rsidR="005E58CF" w:rsidRPr="00183CBD"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This study was performed on two areas included Al </w:t>
      </w:r>
      <w:proofErr w:type="spellStart"/>
      <w:r w:rsidRPr="00183CBD">
        <w:rPr>
          <w:rFonts w:asciiTheme="majorBidi" w:hAnsiTheme="majorBidi" w:cstheme="majorBidi"/>
          <w:color w:val="000000" w:themeColor="text1"/>
          <w:sz w:val="20"/>
          <w:szCs w:val="20"/>
        </w:rPr>
        <w:t>Bakour</w:t>
      </w:r>
      <w:proofErr w:type="spellEnd"/>
      <w:r w:rsidRPr="00183CBD">
        <w:rPr>
          <w:rFonts w:asciiTheme="majorBidi" w:hAnsiTheme="majorBidi" w:cstheme="majorBidi"/>
          <w:color w:val="000000" w:themeColor="text1"/>
          <w:sz w:val="20"/>
          <w:szCs w:val="20"/>
        </w:rPr>
        <w:t xml:space="preserve"> and Al </w:t>
      </w:r>
      <w:proofErr w:type="spellStart"/>
      <w:r w:rsidRPr="00183CBD">
        <w:rPr>
          <w:rFonts w:asciiTheme="majorBidi" w:hAnsiTheme="majorBidi" w:cstheme="majorBidi"/>
          <w:color w:val="000000" w:themeColor="text1"/>
          <w:sz w:val="20"/>
          <w:szCs w:val="20"/>
        </w:rPr>
        <w:t>Shaliony</w:t>
      </w:r>
      <w:proofErr w:type="spellEnd"/>
      <w:r w:rsidRPr="00183CBD">
        <w:rPr>
          <w:rFonts w:asciiTheme="majorBidi" w:hAnsiTheme="majorBidi" w:cstheme="majorBidi"/>
          <w:color w:val="000000" w:themeColor="text1"/>
          <w:sz w:val="20"/>
          <w:szCs w:val="20"/>
        </w:rPr>
        <w:t>, that lie in the northeast region of Libya (Figure 10)., between latitudes 32o 52 23" and 20o 62 70 N and longitudes 32o 49 63 and 20o 96' 39 E (Figure 1).</w:t>
      </w:r>
    </w:p>
    <w:p w14:paraId="30C1E833" w14:textId="77777777" w:rsidR="005E58CF" w:rsidRPr="00183CBD" w:rsidRDefault="005E58CF" w:rsidP="005E58CF">
      <w:pPr>
        <w:spacing w:after="0" w:line="240" w:lineRule="auto"/>
        <w:rPr>
          <w:rFonts w:asciiTheme="majorBidi" w:hAnsiTheme="majorBidi" w:cstheme="majorBidi"/>
          <w:color w:val="000000" w:themeColor="text1"/>
          <w:sz w:val="20"/>
          <w:szCs w:val="20"/>
        </w:rPr>
      </w:pPr>
    </w:p>
    <w:p w14:paraId="19F5B0A4" w14:textId="77777777" w:rsidR="005E58CF" w:rsidRPr="00183CBD" w:rsidRDefault="005E58CF" w:rsidP="005E58CF">
      <w:pPr>
        <w:spacing w:after="0" w:line="240" w:lineRule="auto"/>
        <w:jc w:val="center"/>
        <w:rPr>
          <w:rFonts w:asciiTheme="majorBidi" w:hAnsiTheme="majorBidi" w:cstheme="majorBidi"/>
          <w:b/>
          <w:bCs/>
          <w:color w:val="000000" w:themeColor="text1"/>
          <w:sz w:val="20"/>
          <w:szCs w:val="20"/>
        </w:rPr>
      </w:pPr>
      <w:r w:rsidRPr="00183CBD">
        <w:rPr>
          <w:rFonts w:ascii="Georgia" w:hAnsi="Georgia"/>
          <w:noProof/>
          <w:color w:val="000000" w:themeColor="text1"/>
          <w:sz w:val="24"/>
          <w:szCs w:val="24"/>
          <w:lang w:val="en-US"/>
        </w:rPr>
        <w:drawing>
          <wp:inline distT="0" distB="0" distL="0" distR="0" wp14:anchorId="3008C9BE" wp14:editId="5C304E45">
            <wp:extent cx="2916000" cy="2022942"/>
            <wp:effectExtent l="0" t="0" r="0" b="0"/>
            <wp:docPr id="12" name="صورة 12" descr="C:\Users\Computer LAB\Desktop\IMG-20231026-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uter LAB\Desktop\IMG-20231026-WA0041.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916000" cy="2022942"/>
                    </a:xfrm>
                    <a:prstGeom prst="rect">
                      <a:avLst/>
                    </a:prstGeom>
                    <a:noFill/>
                    <a:ln>
                      <a:noFill/>
                    </a:ln>
                  </pic:spPr>
                </pic:pic>
              </a:graphicData>
            </a:graphic>
          </wp:inline>
        </w:drawing>
      </w:r>
    </w:p>
    <w:p w14:paraId="01863B54" w14:textId="77777777" w:rsidR="005E58CF" w:rsidRPr="00183CBD" w:rsidRDefault="005E58CF" w:rsidP="005E58CF">
      <w:pPr>
        <w:spacing w:after="0" w:line="240" w:lineRule="auto"/>
        <w:jc w:val="center"/>
        <w:rPr>
          <w:rFonts w:asciiTheme="majorBidi" w:hAnsiTheme="majorBidi" w:cstheme="majorBidi"/>
          <w:b/>
          <w:bCs/>
          <w:color w:val="000000" w:themeColor="text1"/>
          <w:sz w:val="20"/>
          <w:szCs w:val="20"/>
        </w:rPr>
      </w:pPr>
    </w:p>
    <w:p w14:paraId="159EBE64" w14:textId="77777777" w:rsidR="005E58CF" w:rsidRPr="00183CBD" w:rsidRDefault="004354D1" w:rsidP="005E58CF">
      <w:pPr>
        <w:spacing w:after="0" w:line="240" w:lineRule="auto"/>
        <w:jc w:val="center"/>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Fig. (1</w:t>
      </w:r>
      <w:r>
        <w:rPr>
          <w:rFonts w:asciiTheme="majorBidi" w:hAnsiTheme="majorBidi" w:cstheme="majorBidi"/>
          <w:b/>
          <w:bCs/>
          <w:color w:val="000000" w:themeColor="text1"/>
          <w:sz w:val="20"/>
          <w:szCs w:val="20"/>
        </w:rPr>
        <w:t>0</w:t>
      </w:r>
      <w:r w:rsidRPr="004354D1">
        <w:rPr>
          <w:rFonts w:asciiTheme="majorBidi" w:hAnsiTheme="majorBidi" w:cstheme="majorBidi"/>
          <w:b/>
          <w:bCs/>
          <w:color w:val="000000" w:themeColor="text1"/>
          <w:sz w:val="20"/>
          <w:szCs w:val="20"/>
        </w:rPr>
        <w:t>)</w:t>
      </w:r>
      <w:proofErr w:type="gramStart"/>
      <w:r w:rsidRPr="004354D1">
        <w:rPr>
          <w:rFonts w:asciiTheme="majorBidi" w:hAnsiTheme="majorBidi" w:cstheme="majorBidi"/>
          <w:b/>
          <w:bCs/>
          <w:color w:val="000000" w:themeColor="text1"/>
          <w:sz w:val="20"/>
          <w:szCs w:val="20"/>
        </w:rPr>
        <w:t>:</w:t>
      </w:r>
      <w:r w:rsidR="005E58CF" w:rsidRPr="00183CBD">
        <w:rPr>
          <w:rFonts w:asciiTheme="majorBidi" w:hAnsiTheme="majorBidi" w:cstheme="majorBidi"/>
          <w:b/>
          <w:bCs/>
          <w:color w:val="000000" w:themeColor="text1"/>
          <w:sz w:val="20"/>
          <w:szCs w:val="20"/>
        </w:rPr>
        <w:t>Location</w:t>
      </w:r>
      <w:proofErr w:type="gramEnd"/>
      <w:r w:rsidR="005E58CF" w:rsidRPr="00183CBD">
        <w:rPr>
          <w:rFonts w:asciiTheme="majorBidi" w:hAnsiTheme="majorBidi" w:cstheme="majorBidi"/>
          <w:b/>
          <w:bCs/>
          <w:color w:val="000000" w:themeColor="text1"/>
          <w:sz w:val="20"/>
          <w:szCs w:val="20"/>
        </w:rPr>
        <w:t xml:space="preserve"> map of the study areas</w:t>
      </w:r>
    </w:p>
    <w:p w14:paraId="05FAB0A4" w14:textId="77777777" w:rsidR="00B86437" w:rsidRDefault="00B86437" w:rsidP="004354D1">
      <w:pPr>
        <w:spacing w:after="0" w:line="240" w:lineRule="auto"/>
        <w:rPr>
          <w:rFonts w:asciiTheme="majorBidi" w:hAnsiTheme="majorBidi" w:cstheme="majorBidi"/>
          <w:b/>
          <w:bCs/>
          <w:color w:val="000000" w:themeColor="text1"/>
          <w:sz w:val="20"/>
          <w:szCs w:val="20"/>
        </w:rPr>
      </w:pPr>
    </w:p>
    <w:p w14:paraId="7D5725EE" w14:textId="77777777" w:rsidR="005E58CF" w:rsidRPr="00183CBD" w:rsidRDefault="005E58CF" w:rsidP="004354D1">
      <w:pPr>
        <w:spacing w:after="0" w:line="240" w:lineRule="auto"/>
        <w:rPr>
          <w:rFonts w:asciiTheme="majorBidi" w:hAnsiTheme="majorBidi" w:cstheme="majorBidi"/>
          <w:b/>
          <w:bCs/>
          <w:color w:val="000000" w:themeColor="text1"/>
          <w:sz w:val="20"/>
          <w:szCs w:val="20"/>
        </w:rPr>
      </w:pPr>
      <w:r w:rsidRPr="00183CBD">
        <w:rPr>
          <w:rFonts w:asciiTheme="majorBidi" w:hAnsiTheme="majorBidi" w:cstheme="majorBidi"/>
          <w:b/>
          <w:bCs/>
          <w:color w:val="000000" w:themeColor="text1"/>
          <w:sz w:val="20"/>
          <w:szCs w:val="20"/>
        </w:rPr>
        <w:t>5. STATEMENT OF PROBLEM</w:t>
      </w:r>
    </w:p>
    <w:p w14:paraId="13571350" w14:textId="77777777" w:rsidR="00B86437" w:rsidRDefault="00B86437" w:rsidP="005E58CF">
      <w:pPr>
        <w:spacing w:after="0" w:line="240" w:lineRule="auto"/>
        <w:rPr>
          <w:rFonts w:asciiTheme="majorBidi" w:hAnsiTheme="majorBidi" w:cstheme="majorBidi"/>
          <w:color w:val="000000" w:themeColor="text1"/>
          <w:sz w:val="20"/>
          <w:szCs w:val="20"/>
        </w:rPr>
      </w:pPr>
    </w:p>
    <w:p w14:paraId="0E8C98E4" w14:textId="77777777" w:rsidR="005E58CF" w:rsidRPr="00183CBD"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The long-term stability of highway road cuts is of crucial importance to public safety. Road-cut failures are known to cause not only traffic disruptions, but they can also be responsible for accidents and fatalities. In Libya, most of the rock cuts in highways and mountainous roads, in the </w:t>
      </w:r>
      <w:proofErr w:type="spellStart"/>
      <w:r w:rsidRPr="00183CBD">
        <w:rPr>
          <w:rFonts w:asciiTheme="majorBidi" w:hAnsiTheme="majorBidi" w:cstheme="majorBidi"/>
          <w:color w:val="000000" w:themeColor="text1"/>
          <w:sz w:val="20"/>
          <w:szCs w:val="20"/>
        </w:rPr>
        <w:t>northeastern</w:t>
      </w:r>
      <w:proofErr w:type="spellEnd"/>
      <w:r w:rsidRPr="00183CBD">
        <w:rPr>
          <w:rFonts w:asciiTheme="majorBidi" w:hAnsiTheme="majorBidi" w:cstheme="majorBidi"/>
          <w:color w:val="000000" w:themeColor="text1"/>
          <w:sz w:val="20"/>
          <w:szCs w:val="20"/>
        </w:rPr>
        <w:t xml:space="preserve"> region, are exposed to the hazard of slope failure due to several factors, particularly the investigated areas that exposed to heavy rainfall conditions.</w:t>
      </w:r>
    </w:p>
    <w:p w14:paraId="42D2187A" w14:textId="77777777" w:rsidR="005E58CF"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Thus, the determination of the stability condition of highway rock slopes made up of variable rock mass structures and subjected to the various conditions is of crucial importance. This will be the main focus of this research.</w:t>
      </w:r>
    </w:p>
    <w:p w14:paraId="0F6BA4F3" w14:textId="77777777" w:rsidR="005E58CF" w:rsidRPr="004354D1" w:rsidRDefault="005E58CF" w:rsidP="005E58CF">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6. OBJECTIVES OF STUDY </w:t>
      </w:r>
    </w:p>
    <w:p w14:paraId="2FA3B101" w14:textId="77777777" w:rsidR="00B86437" w:rsidRDefault="00B86437" w:rsidP="005E58CF">
      <w:pPr>
        <w:spacing w:after="0" w:line="240" w:lineRule="auto"/>
        <w:rPr>
          <w:rFonts w:asciiTheme="majorBidi" w:hAnsiTheme="majorBidi" w:cstheme="majorBidi"/>
          <w:color w:val="000000" w:themeColor="text1"/>
          <w:sz w:val="20"/>
          <w:szCs w:val="20"/>
        </w:rPr>
      </w:pPr>
    </w:p>
    <w:p w14:paraId="35CA4C14" w14:textId="77777777" w:rsidR="005E58CF" w:rsidRPr="00183CBD"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The initial objective of this study was to catalogue the surficial character, current conditions and </w:t>
      </w:r>
      <w:proofErr w:type="spellStart"/>
      <w:r w:rsidRPr="00183CBD">
        <w:rPr>
          <w:rFonts w:asciiTheme="majorBidi" w:hAnsiTheme="majorBidi" w:cstheme="majorBidi"/>
          <w:color w:val="000000" w:themeColor="text1"/>
          <w:sz w:val="20"/>
          <w:szCs w:val="20"/>
        </w:rPr>
        <w:t>rockfall</w:t>
      </w:r>
      <w:proofErr w:type="spellEnd"/>
      <w:r w:rsidRPr="00183CBD">
        <w:rPr>
          <w:rFonts w:asciiTheme="majorBidi" w:hAnsiTheme="majorBidi" w:cstheme="majorBidi"/>
          <w:color w:val="000000" w:themeColor="text1"/>
          <w:sz w:val="20"/>
          <w:szCs w:val="20"/>
        </w:rPr>
        <w:t xml:space="preserve"> potential for rock exposures along the roadways of the area under investigation.</w:t>
      </w:r>
    </w:p>
    <w:p w14:paraId="2CD57781"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14565A58" w14:textId="77777777" w:rsidR="00B86437"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The term </w:t>
      </w:r>
      <w:proofErr w:type="spellStart"/>
      <w:r w:rsidRPr="00183CBD">
        <w:rPr>
          <w:rFonts w:asciiTheme="majorBidi" w:hAnsiTheme="majorBidi" w:cstheme="majorBidi"/>
          <w:color w:val="000000" w:themeColor="text1"/>
          <w:sz w:val="20"/>
          <w:szCs w:val="20"/>
        </w:rPr>
        <w:t>rockfall</w:t>
      </w:r>
      <w:proofErr w:type="spellEnd"/>
      <w:r w:rsidRPr="00183CBD">
        <w:rPr>
          <w:rFonts w:asciiTheme="majorBidi" w:hAnsiTheme="majorBidi" w:cstheme="majorBidi"/>
          <w:color w:val="000000" w:themeColor="text1"/>
          <w:sz w:val="20"/>
          <w:szCs w:val="20"/>
        </w:rPr>
        <w:t xml:space="preserve"> is used in this paper as a generic term for </w:t>
      </w:r>
      <w:proofErr w:type="spellStart"/>
      <w:r w:rsidRPr="00183CBD">
        <w:rPr>
          <w:rFonts w:asciiTheme="majorBidi" w:hAnsiTheme="majorBidi" w:cstheme="majorBidi"/>
          <w:color w:val="000000" w:themeColor="text1"/>
          <w:sz w:val="20"/>
          <w:szCs w:val="20"/>
        </w:rPr>
        <w:t>rockfalls</w:t>
      </w:r>
      <w:proofErr w:type="spellEnd"/>
      <w:r w:rsidRPr="00183CBD">
        <w:rPr>
          <w:rFonts w:asciiTheme="majorBidi" w:hAnsiTheme="majorBidi" w:cstheme="majorBidi"/>
          <w:color w:val="000000" w:themeColor="text1"/>
          <w:sz w:val="20"/>
          <w:szCs w:val="20"/>
        </w:rPr>
        <w:t xml:space="preserve"> and rock slides of all kinds, whether rock is free falling, toppling, bouncing, rolling or sliding. Field investigations were carried out in the rock cut area to determine the most influential geological and geotechnical characteristics of the rock material in the area and to assess the most significant factors affecting the slope stability. </w:t>
      </w:r>
    </w:p>
    <w:p w14:paraId="4FD4AA93"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2CA0A39E" w14:textId="77777777" w:rsidR="005E58CF" w:rsidRPr="00183CBD" w:rsidRDefault="005E58CF" w:rsidP="00B86437">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 detailed objectives were to:</w:t>
      </w:r>
    </w:p>
    <w:p w14:paraId="29B1B28D" w14:textId="77777777" w:rsidR="00B86437" w:rsidRDefault="00B86437" w:rsidP="005E58CF">
      <w:pPr>
        <w:spacing w:after="0" w:line="240" w:lineRule="auto"/>
        <w:rPr>
          <w:rFonts w:asciiTheme="majorBidi" w:hAnsiTheme="majorBidi" w:cstheme="majorBidi"/>
          <w:color w:val="000000" w:themeColor="text1"/>
          <w:sz w:val="20"/>
          <w:szCs w:val="20"/>
        </w:rPr>
      </w:pPr>
    </w:p>
    <w:p w14:paraId="211B9002" w14:textId="77777777" w:rsidR="005E58CF" w:rsidRPr="00B86437" w:rsidRDefault="005E58CF" w:rsidP="00B86437">
      <w:pPr>
        <w:pStyle w:val="ListParagraph"/>
        <w:numPr>
          <w:ilvl w:val="0"/>
          <w:numId w:val="29"/>
        </w:numPr>
        <w:spacing w:after="0" w:line="240" w:lineRule="auto"/>
        <w:jc w:val="both"/>
        <w:rPr>
          <w:rFonts w:asciiTheme="majorBidi" w:hAnsiTheme="majorBidi" w:cstheme="majorBidi"/>
          <w:color w:val="000000" w:themeColor="text1"/>
          <w:sz w:val="20"/>
          <w:szCs w:val="20"/>
        </w:rPr>
      </w:pPr>
      <w:r w:rsidRPr="00B86437">
        <w:rPr>
          <w:rFonts w:asciiTheme="majorBidi" w:hAnsiTheme="majorBidi" w:cstheme="majorBidi"/>
          <w:color w:val="000000" w:themeColor="text1"/>
          <w:sz w:val="20"/>
          <w:szCs w:val="20"/>
        </w:rPr>
        <w:t xml:space="preserve">Review and examine the validity of existing methods to assess rock slope stability under various factors. </w:t>
      </w:r>
    </w:p>
    <w:p w14:paraId="39706CD3"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290BBB29" w14:textId="77777777" w:rsidR="005E58CF" w:rsidRPr="00B86437" w:rsidRDefault="005E58CF" w:rsidP="00B86437">
      <w:pPr>
        <w:pStyle w:val="ListParagraph"/>
        <w:numPr>
          <w:ilvl w:val="0"/>
          <w:numId w:val="29"/>
        </w:numPr>
        <w:spacing w:after="0" w:line="240" w:lineRule="auto"/>
        <w:jc w:val="both"/>
        <w:rPr>
          <w:rFonts w:asciiTheme="majorBidi" w:hAnsiTheme="majorBidi" w:cstheme="majorBidi"/>
          <w:color w:val="000000" w:themeColor="text1"/>
          <w:sz w:val="20"/>
          <w:szCs w:val="20"/>
        </w:rPr>
      </w:pPr>
      <w:r w:rsidRPr="00B86437">
        <w:rPr>
          <w:rFonts w:asciiTheme="majorBidi" w:hAnsiTheme="majorBidi" w:cstheme="majorBidi"/>
          <w:color w:val="000000" w:themeColor="text1"/>
          <w:sz w:val="20"/>
          <w:szCs w:val="20"/>
        </w:rPr>
        <w:t>Describe the most relevant factors contributing to the slope instability hazards in the site.</w:t>
      </w:r>
    </w:p>
    <w:p w14:paraId="4217EBEF" w14:textId="77777777" w:rsidR="00B86437" w:rsidRDefault="00B86437" w:rsidP="00B86437">
      <w:pPr>
        <w:spacing w:after="0" w:line="240" w:lineRule="auto"/>
        <w:jc w:val="both"/>
        <w:rPr>
          <w:rFonts w:asciiTheme="majorBidi" w:hAnsiTheme="majorBidi" w:cstheme="majorBidi"/>
          <w:color w:val="000000" w:themeColor="text1"/>
          <w:sz w:val="20"/>
          <w:szCs w:val="20"/>
        </w:rPr>
      </w:pPr>
    </w:p>
    <w:p w14:paraId="2AC31A13" w14:textId="77777777" w:rsidR="005E58CF" w:rsidRPr="00B86437" w:rsidRDefault="005E58CF" w:rsidP="00B86437">
      <w:pPr>
        <w:pStyle w:val="ListParagraph"/>
        <w:numPr>
          <w:ilvl w:val="0"/>
          <w:numId w:val="29"/>
        </w:numPr>
        <w:spacing w:after="0" w:line="240" w:lineRule="auto"/>
        <w:jc w:val="both"/>
        <w:rPr>
          <w:rFonts w:asciiTheme="majorBidi" w:hAnsiTheme="majorBidi" w:cstheme="majorBidi"/>
          <w:color w:val="000000" w:themeColor="text1"/>
          <w:sz w:val="20"/>
          <w:szCs w:val="20"/>
        </w:rPr>
      </w:pPr>
      <w:r w:rsidRPr="00B86437">
        <w:rPr>
          <w:rFonts w:asciiTheme="majorBidi" w:hAnsiTheme="majorBidi" w:cstheme="majorBidi"/>
          <w:color w:val="000000" w:themeColor="text1"/>
          <w:sz w:val="20"/>
          <w:szCs w:val="20"/>
        </w:rPr>
        <w:t>Collect discontinuity data to obtain sufficient information regarding the geological structures and discontinuity patterns and the effect of their orientation on modes of failure (planer and wedge failure analysis),</w:t>
      </w:r>
    </w:p>
    <w:p w14:paraId="34B36A68" w14:textId="7FFCD845" w:rsidR="00BD1E47" w:rsidRDefault="00BD1E47" w:rsidP="005E58CF">
      <w:pPr>
        <w:spacing w:after="0" w:line="240" w:lineRule="auto"/>
        <w:rPr>
          <w:rFonts w:asciiTheme="majorBidi" w:hAnsiTheme="majorBidi" w:cstheme="majorBidi"/>
          <w:color w:val="000000" w:themeColor="text1"/>
          <w:sz w:val="20"/>
          <w:szCs w:val="20"/>
        </w:rPr>
      </w:pPr>
    </w:p>
    <w:p w14:paraId="2201D5DD" w14:textId="47226161" w:rsidR="000B2C13" w:rsidRDefault="000B2C13" w:rsidP="005E58CF">
      <w:pPr>
        <w:spacing w:after="0" w:line="240" w:lineRule="auto"/>
        <w:rPr>
          <w:rFonts w:asciiTheme="majorBidi" w:hAnsiTheme="majorBidi" w:cstheme="majorBidi"/>
          <w:color w:val="000000" w:themeColor="text1"/>
          <w:sz w:val="20"/>
          <w:szCs w:val="20"/>
        </w:rPr>
      </w:pPr>
    </w:p>
    <w:p w14:paraId="0CFEB416" w14:textId="77777777" w:rsidR="000B2C13" w:rsidRDefault="000B2C13" w:rsidP="005E58CF">
      <w:pPr>
        <w:spacing w:after="0" w:line="240" w:lineRule="auto"/>
        <w:rPr>
          <w:rFonts w:asciiTheme="majorBidi" w:hAnsiTheme="majorBidi" w:cstheme="majorBidi"/>
          <w:b/>
          <w:bCs/>
          <w:color w:val="000000" w:themeColor="text1"/>
          <w:sz w:val="20"/>
          <w:szCs w:val="20"/>
        </w:rPr>
      </w:pPr>
    </w:p>
    <w:p w14:paraId="452C3B68" w14:textId="6B018760" w:rsidR="005E58CF" w:rsidRDefault="005E58CF" w:rsidP="005E58CF">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METHODOLOGY </w:t>
      </w:r>
    </w:p>
    <w:p w14:paraId="700093EE" w14:textId="77777777" w:rsidR="00BD1E47" w:rsidRPr="00183CBD" w:rsidRDefault="00BD1E47" w:rsidP="00BD1E47">
      <w:pPr>
        <w:pBdr>
          <w:bar w:val="single" w:sz="4" w:color="auto"/>
        </w:pBdr>
        <w:spacing w:after="120" w:line="230" w:lineRule="exact"/>
        <w:jc w:val="both"/>
        <w:rPr>
          <w:rFonts w:asciiTheme="majorBidi" w:eastAsia="SimSun" w:hAnsiTheme="majorBidi" w:cstheme="majorBidi"/>
          <w:b/>
          <w:i/>
          <w:color w:val="000000" w:themeColor="text1"/>
          <w:sz w:val="24"/>
          <w:szCs w:val="24"/>
          <w:lang w:val="en-US"/>
        </w:rPr>
      </w:pPr>
      <w:r w:rsidRPr="00183CBD">
        <w:rPr>
          <w:rFonts w:asciiTheme="majorBidi" w:eastAsia="SimSun" w:hAnsiTheme="majorBidi" w:cstheme="majorBidi"/>
          <w:b/>
          <w:i/>
          <w:color w:val="000000" w:themeColor="text1"/>
          <w:sz w:val="24"/>
          <w:szCs w:val="24"/>
          <w:lang w:val="en-US"/>
        </w:rPr>
        <w:t>--------------------------------------------------------</w:t>
      </w:r>
    </w:p>
    <w:p w14:paraId="284AD64C" w14:textId="77777777" w:rsidR="005E58CF" w:rsidRPr="00183CBD" w:rsidRDefault="005E58CF"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This study has bee</w:t>
      </w:r>
      <w:r w:rsidR="00FE0F52">
        <w:rPr>
          <w:rFonts w:asciiTheme="majorBidi" w:hAnsiTheme="majorBidi" w:cstheme="majorBidi"/>
          <w:color w:val="000000" w:themeColor="text1"/>
          <w:sz w:val="20"/>
          <w:szCs w:val="20"/>
        </w:rPr>
        <w:t xml:space="preserve">n carried out through the </w:t>
      </w:r>
      <w:proofErr w:type="spellStart"/>
      <w:r w:rsidR="00FE0F52">
        <w:rPr>
          <w:rFonts w:asciiTheme="majorBidi" w:hAnsiTheme="majorBidi" w:cstheme="majorBidi"/>
          <w:color w:val="000000" w:themeColor="text1"/>
          <w:sz w:val="20"/>
          <w:szCs w:val="20"/>
        </w:rPr>
        <w:t>field</w:t>
      </w:r>
      <w:r w:rsidRPr="00183CBD">
        <w:rPr>
          <w:rFonts w:asciiTheme="majorBidi" w:hAnsiTheme="majorBidi" w:cstheme="majorBidi"/>
          <w:color w:val="000000" w:themeColor="text1"/>
          <w:sz w:val="20"/>
          <w:szCs w:val="20"/>
        </w:rPr>
        <w:t>investigation</w:t>
      </w:r>
      <w:proofErr w:type="spellEnd"/>
      <w:r w:rsidRPr="00183CBD">
        <w:rPr>
          <w:rFonts w:asciiTheme="majorBidi" w:hAnsiTheme="majorBidi" w:cstheme="majorBidi"/>
          <w:color w:val="000000" w:themeColor="text1"/>
          <w:sz w:val="20"/>
          <w:szCs w:val="20"/>
        </w:rPr>
        <w:t xml:space="preserve"> to characterize rock cuts along roadways. It was initially estimated that this study would collect data for the two rock cuts. However, during the course of the study additional exposures were identified on which data were collected. The final number of exposures examined. Additionally, several exposures that had long been recognized for their </w:t>
      </w:r>
      <w:proofErr w:type="spellStart"/>
      <w:r w:rsidRPr="00183CBD">
        <w:rPr>
          <w:rFonts w:asciiTheme="majorBidi" w:hAnsiTheme="majorBidi" w:cstheme="majorBidi"/>
          <w:color w:val="000000" w:themeColor="text1"/>
          <w:sz w:val="20"/>
          <w:szCs w:val="20"/>
        </w:rPr>
        <w:t>rockfall</w:t>
      </w:r>
      <w:proofErr w:type="spellEnd"/>
      <w:r w:rsidRPr="00183CBD">
        <w:rPr>
          <w:rFonts w:asciiTheme="majorBidi" w:hAnsiTheme="majorBidi" w:cstheme="majorBidi"/>
          <w:color w:val="000000" w:themeColor="text1"/>
          <w:sz w:val="20"/>
          <w:szCs w:val="20"/>
        </w:rPr>
        <w:t xml:space="preserve"> and slope failure potential were examined, characterized, utilizing the photography methods to illustrate the morphological features.  </w:t>
      </w:r>
    </w:p>
    <w:p w14:paraId="5A0BFBE6" w14:textId="77777777" w:rsidR="004354D1" w:rsidRDefault="004354D1" w:rsidP="005E58CF">
      <w:pPr>
        <w:spacing w:after="0" w:line="240" w:lineRule="auto"/>
        <w:rPr>
          <w:rFonts w:asciiTheme="majorBidi" w:hAnsiTheme="majorBidi" w:cstheme="majorBidi"/>
          <w:color w:val="000000" w:themeColor="text1"/>
          <w:sz w:val="20"/>
          <w:szCs w:val="20"/>
        </w:rPr>
      </w:pPr>
    </w:p>
    <w:p w14:paraId="18CB7BAD" w14:textId="600583C8" w:rsidR="005E58CF" w:rsidRPr="004354D1" w:rsidRDefault="005E58CF" w:rsidP="005E58CF">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 GENERAL SURVEY ELEMENTS </w:t>
      </w:r>
    </w:p>
    <w:p w14:paraId="51545C83" w14:textId="77777777" w:rsidR="00FE0F52" w:rsidRDefault="00FE0F52" w:rsidP="005E58CF">
      <w:pPr>
        <w:spacing w:after="0" w:line="240" w:lineRule="auto"/>
        <w:rPr>
          <w:rFonts w:asciiTheme="majorBidi" w:hAnsiTheme="majorBidi" w:cstheme="majorBidi"/>
          <w:color w:val="000000" w:themeColor="text1"/>
          <w:sz w:val="20"/>
          <w:szCs w:val="20"/>
        </w:rPr>
      </w:pPr>
    </w:p>
    <w:p w14:paraId="2C6DDE10" w14:textId="4CA98EB1" w:rsidR="005E58CF" w:rsidRDefault="005E58CF"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As mentioned previously the first type of data collected for this study was general information. Besides location data, this includes information about the physical appearance of the roadside, such as slope and climate and vegetation characteristics.</w:t>
      </w:r>
    </w:p>
    <w:p w14:paraId="1FD4013B" w14:textId="7A5E46C6" w:rsidR="000B2C13" w:rsidRDefault="000B2C13" w:rsidP="00FE0F52">
      <w:pPr>
        <w:spacing w:after="0" w:line="240" w:lineRule="auto"/>
        <w:jc w:val="both"/>
        <w:rPr>
          <w:rFonts w:asciiTheme="majorBidi" w:hAnsiTheme="majorBidi" w:cstheme="majorBidi"/>
          <w:color w:val="000000" w:themeColor="text1"/>
          <w:sz w:val="20"/>
          <w:szCs w:val="20"/>
        </w:rPr>
      </w:pPr>
    </w:p>
    <w:p w14:paraId="0DCE0994" w14:textId="77777777" w:rsidR="000B2C13" w:rsidRPr="00183CBD" w:rsidRDefault="000B2C13" w:rsidP="00FE0F52">
      <w:pPr>
        <w:spacing w:after="0" w:line="240" w:lineRule="auto"/>
        <w:jc w:val="both"/>
        <w:rPr>
          <w:rFonts w:asciiTheme="majorBidi" w:hAnsiTheme="majorBidi" w:cstheme="majorBidi"/>
          <w:color w:val="000000" w:themeColor="text1"/>
          <w:sz w:val="20"/>
          <w:szCs w:val="20"/>
        </w:rPr>
      </w:pPr>
    </w:p>
    <w:p w14:paraId="0DECE8CD" w14:textId="77777777" w:rsidR="00FE0F52" w:rsidRDefault="00FE0F52" w:rsidP="005E58CF">
      <w:pPr>
        <w:spacing w:after="0" w:line="240" w:lineRule="auto"/>
        <w:rPr>
          <w:rFonts w:asciiTheme="majorBidi" w:hAnsiTheme="majorBidi" w:cstheme="majorBidi"/>
          <w:b/>
          <w:bCs/>
          <w:color w:val="000000" w:themeColor="text1"/>
          <w:sz w:val="20"/>
          <w:szCs w:val="20"/>
        </w:rPr>
      </w:pPr>
    </w:p>
    <w:p w14:paraId="54ABC3E8" w14:textId="28017E25" w:rsidR="005E58CF" w:rsidRPr="004354D1" w:rsidRDefault="005E58CF" w:rsidP="005E58CF">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lastRenderedPageBreak/>
        <w:t xml:space="preserve">1. Slope Information </w:t>
      </w:r>
    </w:p>
    <w:p w14:paraId="5C878767" w14:textId="77777777" w:rsidR="00FE0F52" w:rsidRDefault="00FE0F52" w:rsidP="005E58CF">
      <w:pPr>
        <w:spacing w:after="0" w:line="240" w:lineRule="auto"/>
        <w:rPr>
          <w:rFonts w:asciiTheme="majorBidi" w:hAnsiTheme="majorBidi" w:cstheme="majorBidi"/>
          <w:color w:val="000000" w:themeColor="text1"/>
          <w:sz w:val="20"/>
          <w:szCs w:val="20"/>
        </w:rPr>
      </w:pPr>
    </w:p>
    <w:p w14:paraId="56625861" w14:textId="77777777" w:rsidR="005E58CF" w:rsidRPr="00183CBD" w:rsidRDefault="005E58CF"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Each roadway exposure was initially characterized by its size and shape. Height was estimated from the bottom of the rock cut to the top of the slope (Figure 11A). At some outcrops the top of the slope was marked at the base of the first or second bench if the portion of the cut above this point did not appear to be contributing material to the slope below. Slope exposure was measured with a compass clinometer as the average angle in degrees of the slope face. Beds of rock protruding from the slope were noted as potential launching factors, since they present the possibility of loose material being rolling down the slope and being discharged on to the roadway (Figure 11B).</w:t>
      </w:r>
    </w:p>
    <w:p w14:paraId="15E5528A" w14:textId="77777777" w:rsidR="005E58CF" w:rsidRPr="00183CBD" w:rsidRDefault="005E58CF" w:rsidP="005E58CF">
      <w:pPr>
        <w:spacing w:after="0" w:line="240" w:lineRule="auto"/>
        <w:rPr>
          <w:rFonts w:asciiTheme="majorBidi" w:hAnsiTheme="majorBidi" w:cstheme="majorBidi"/>
          <w:color w:val="000000" w:themeColor="text1"/>
          <w:sz w:val="20"/>
          <w:szCs w:val="20"/>
        </w:rPr>
      </w:pPr>
    </w:p>
    <w:p w14:paraId="199C2EAF" w14:textId="798CFE25" w:rsidR="005E58CF" w:rsidRPr="004354D1" w:rsidRDefault="005E58CF" w:rsidP="005E58CF">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2. Benches and Catchment Character </w:t>
      </w:r>
    </w:p>
    <w:p w14:paraId="17B7AC0B" w14:textId="77777777" w:rsidR="00FE0F52" w:rsidRDefault="00FE0F52" w:rsidP="005E58CF">
      <w:pPr>
        <w:spacing w:after="0" w:line="240" w:lineRule="auto"/>
        <w:rPr>
          <w:rFonts w:asciiTheme="majorBidi" w:hAnsiTheme="majorBidi" w:cstheme="majorBidi"/>
          <w:color w:val="000000" w:themeColor="text1"/>
          <w:sz w:val="20"/>
          <w:szCs w:val="20"/>
        </w:rPr>
      </w:pPr>
    </w:p>
    <w:p w14:paraId="7C4FEBDF" w14:textId="77777777" w:rsidR="005E58CF" w:rsidRPr="00183CBD" w:rsidRDefault="005E58CF"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 presence of a catchment area adjacent to the roadway provides space where fallen debris can come to a rest rather than enter the roadway. Benches represent catchment areas that are elevated above the roadway. When empty, these features can be horizontal or inclined away from the roadway: however, they can become inclined toward the roadway when filled (Figures 12A-C).</w:t>
      </w:r>
    </w:p>
    <w:p w14:paraId="4FA22B43" w14:textId="77777777" w:rsidR="005E58CF" w:rsidRPr="00183CBD" w:rsidRDefault="005E58CF" w:rsidP="005E58CF">
      <w:pPr>
        <w:spacing w:after="120"/>
        <w:jc w:val="center"/>
        <w:rPr>
          <w:rFonts w:ascii="Georgia" w:hAnsi="Georgia"/>
          <w:color w:val="000000" w:themeColor="text1"/>
          <w:sz w:val="24"/>
          <w:szCs w:val="24"/>
        </w:rPr>
      </w:pPr>
      <w:r w:rsidRPr="00183CBD">
        <w:rPr>
          <w:noProof/>
          <w:color w:val="000000" w:themeColor="text1"/>
          <w:lang w:val="en-US"/>
        </w:rPr>
        <w:drawing>
          <wp:inline distT="0" distB="0" distL="0" distR="0" wp14:anchorId="44379B83" wp14:editId="7EFE6B73">
            <wp:extent cx="2624979" cy="1895914"/>
            <wp:effectExtent l="0" t="0" r="4445" b="9525"/>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2668597" cy="1927417"/>
                    </a:xfrm>
                    <a:prstGeom prst="rect">
                      <a:avLst/>
                    </a:prstGeom>
                  </pic:spPr>
                </pic:pic>
              </a:graphicData>
            </a:graphic>
          </wp:inline>
        </w:drawing>
      </w:r>
      <w:r w:rsidRPr="00183CBD">
        <w:rPr>
          <w:rFonts w:ascii="Georgia" w:hAnsi="Georgia"/>
          <w:color w:val="000000" w:themeColor="text1"/>
          <w:sz w:val="24"/>
          <w:szCs w:val="24"/>
        </w:rPr>
        <w:t xml:space="preserve"> </w:t>
      </w:r>
    </w:p>
    <w:p w14:paraId="1B627B77" w14:textId="77777777" w:rsidR="005E58CF" w:rsidRPr="004354D1" w:rsidRDefault="005E58CF" w:rsidP="005E58CF">
      <w:pPr>
        <w:spacing w:after="120"/>
        <w:jc w:val="center"/>
        <w:rPr>
          <w:rFonts w:ascii="Georgia" w:hAnsi="Georgia"/>
          <w:b/>
          <w:bCs/>
          <w:color w:val="000000" w:themeColor="text1"/>
        </w:rPr>
      </w:pPr>
      <w:r w:rsidRPr="004354D1">
        <w:rPr>
          <w:rFonts w:ascii="Times New Roman" w:hAnsi="Times New Roman" w:cs="Times New Roman"/>
          <w:b/>
          <w:bCs/>
          <w:color w:val="000000" w:themeColor="text1"/>
          <w:sz w:val="20"/>
          <w:szCs w:val="20"/>
        </w:rPr>
        <w:t xml:space="preserve">(A) Slope dimensions (Al </w:t>
      </w:r>
      <w:proofErr w:type="spellStart"/>
      <w:r w:rsidRPr="004354D1">
        <w:rPr>
          <w:rFonts w:ascii="Times New Roman" w:hAnsi="Times New Roman" w:cs="Times New Roman"/>
          <w:b/>
          <w:bCs/>
          <w:color w:val="000000" w:themeColor="text1"/>
          <w:sz w:val="20"/>
          <w:szCs w:val="20"/>
        </w:rPr>
        <w:t>Bakour</w:t>
      </w:r>
      <w:proofErr w:type="spellEnd"/>
      <w:r w:rsidRPr="004354D1">
        <w:rPr>
          <w:rFonts w:ascii="Times New Roman" w:hAnsi="Times New Roman" w:cs="Times New Roman"/>
          <w:b/>
          <w:bCs/>
          <w:color w:val="000000" w:themeColor="text1"/>
          <w:sz w:val="20"/>
          <w:szCs w:val="20"/>
        </w:rPr>
        <w:t xml:space="preserve"> area)</w:t>
      </w:r>
    </w:p>
    <w:p w14:paraId="2C273AB4" w14:textId="77777777" w:rsidR="005E58CF" w:rsidRPr="00183CBD" w:rsidRDefault="005E58CF" w:rsidP="005E58CF">
      <w:pPr>
        <w:spacing w:after="120"/>
        <w:jc w:val="center"/>
        <w:rPr>
          <w:rFonts w:ascii="Georgia" w:hAnsi="Georgia"/>
          <w:color w:val="000000" w:themeColor="text1"/>
          <w:sz w:val="24"/>
          <w:szCs w:val="24"/>
        </w:rPr>
      </w:pPr>
      <w:r w:rsidRPr="00183CBD">
        <w:rPr>
          <w:noProof/>
          <w:color w:val="000000" w:themeColor="text1"/>
          <w:lang w:val="en-US"/>
        </w:rPr>
        <w:drawing>
          <wp:inline distT="0" distB="0" distL="0" distR="0" wp14:anchorId="08C280F7" wp14:editId="1A9D0131">
            <wp:extent cx="2592960" cy="2056487"/>
            <wp:effectExtent l="0" t="0" r="0" b="127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2612395" cy="2071901"/>
                    </a:xfrm>
                    <a:prstGeom prst="rect">
                      <a:avLst/>
                    </a:prstGeom>
                  </pic:spPr>
                </pic:pic>
              </a:graphicData>
            </a:graphic>
          </wp:inline>
        </w:drawing>
      </w:r>
    </w:p>
    <w:p w14:paraId="7803E740" w14:textId="77777777" w:rsidR="005E58CF" w:rsidRPr="004354D1" w:rsidRDefault="005E58CF" w:rsidP="005E58CF">
      <w:pPr>
        <w:spacing w:after="0" w:line="240" w:lineRule="auto"/>
        <w:jc w:val="center"/>
        <w:rPr>
          <w:rFonts w:asciiTheme="majorBidi" w:hAnsiTheme="majorBidi" w:cstheme="majorBidi"/>
          <w:b/>
          <w:bCs/>
          <w:color w:val="000000" w:themeColor="text1"/>
          <w:sz w:val="18"/>
          <w:szCs w:val="18"/>
        </w:rPr>
      </w:pPr>
      <w:r w:rsidRPr="004354D1">
        <w:rPr>
          <w:rFonts w:ascii="Times New Roman" w:hAnsi="Times New Roman" w:cs="Times New Roman"/>
          <w:b/>
          <w:bCs/>
          <w:color w:val="000000" w:themeColor="text1"/>
          <w:sz w:val="20"/>
          <w:szCs w:val="20"/>
        </w:rPr>
        <w:t xml:space="preserve">(B) Launching </w:t>
      </w:r>
      <w:proofErr w:type="gramStart"/>
      <w:r w:rsidRPr="004354D1">
        <w:rPr>
          <w:rFonts w:ascii="Times New Roman" w:hAnsi="Times New Roman" w:cs="Times New Roman"/>
          <w:b/>
          <w:bCs/>
          <w:color w:val="000000" w:themeColor="text1"/>
          <w:sz w:val="20"/>
          <w:szCs w:val="20"/>
        </w:rPr>
        <w:t>factors(</w:t>
      </w:r>
      <w:proofErr w:type="gramEnd"/>
      <w:r w:rsidRPr="004354D1">
        <w:rPr>
          <w:rFonts w:ascii="Times New Roman" w:hAnsi="Times New Roman" w:cs="Times New Roman"/>
          <w:b/>
          <w:bCs/>
          <w:color w:val="000000" w:themeColor="text1"/>
          <w:sz w:val="20"/>
          <w:szCs w:val="20"/>
        </w:rPr>
        <w:t xml:space="preserve">Al </w:t>
      </w:r>
      <w:proofErr w:type="spellStart"/>
      <w:r w:rsidRPr="004354D1">
        <w:rPr>
          <w:rFonts w:ascii="Times New Roman" w:hAnsi="Times New Roman" w:cs="Times New Roman"/>
          <w:b/>
          <w:bCs/>
          <w:color w:val="000000" w:themeColor="text1"/>
          <w:sz w:val="20"/>
          <w:szCs w:val="20"/>
        </w:rPr>
        <w:t>Shaliony</w:t>
      </w:r>
      <w:proofErr w:type="spellEnd"/>
      <w:r w:rsidRPr="004354D1">
        <w:rPr>
          <w:rFonts w:ascii="Times New Roman" w:hAnsi="Times New Roman" w:cs="Times New Roman"/>
          <w:b/>
          <w:bCs/>
          <w:color w:val="000000" w:themeColor="text1"/>
          <w:sz w:val="20"/>
          <w:szCs w:val="20"/>
        </w:rPr>
        <w:t xml:space="preserve"> area)</w:t>
      </w:r>
    </w:p>
    <w:p w14:paraId="48CB769D" w14:textId="77777777" w:rsidR="005E58CF" w:rsidRPr="004354D1" w:rsidRDefault="004354D1" w:rsidP="005E58CF">
      <w:pPr>
        <w:spacing w:after="0" w:line="240" w:lineRule="auto"/>
        <w:jc w:val="center"/>
        <w:rPr>
          <w:rFonts w:asciiTheme="majorBidi" w:hAnsiTheme="majorBidi" w:cstheme="majorBidi"/>
          <w:b/>
          <w:bCs/>
          <w:color w:val="000000" w:themeColor="text1"/>
          <w:sz w:val="18"/>
          <w:szCs w:val="18"/>
        </w:rPr>
      </w:pPr>
      <w:r w:rsidRPr="004354D1">
        <w:rPr>
          <w:rFonts w:ascii="Times New Roman" w:hAnsi="Times New Roman" w:cs="Times New Roman"/>
          <w:b/>
          <w:bCs/>
          <w:color w:val="000000" w:themeColor="text1"/>
          <w:sz w:val="20"/>
          <w:szCs w:val="20"/>
        </w:rPr>
        <w:t>Fig. (11):</w:t>
      </w:r>
      <w:r w:rsidR="005E58CF" w:rsidRPr="004354D1">
        <w:rPr>
          <w:rFonts w:ascii="Times New Roman" w:hAnsi="Times New Roman" w:cs="Times New Roman"/>
          <w:b/>
          <w:bCs/>
          <w:color w:val="000000" w:themeColor="text1"/>
          <w:sz w:val="20"/>
          <w:szCs w:val="20"/>
        </w:rPr>
        <w:t xml:space="preserve"> Embankment characterization</w:t>
      </w:r>
    </w:p>
    <w:p w14:paraId="40924252" w14:textId="77777777" w:rsidR="005E58CF" w:rsidRPr="00183CBD" w:rsidRDefault="005E58CF" w:rsidP="005E58CF">
      <w:pPr>
        <w:spacing w:after="0" w:line="240" w:lineRule="auto"/>
        <w:jc w:val="both"/>
        <w:rPr>
          <w:rFonts w:asciiTheme="majorBidi" w:hAnsiTheme="majorBidi" w:cstheme="majorBidi"/>
          <w:color w:val="000000" w:themeColor="text1"/>
          <w:sz w:val="20"/>
          <w:szCs w:val="20"/>
        </w:rPr>
      </w:pPr>
    </w:p>
    <w:p w14:paraId="46072319" w14:textId="77777777" w:rsidR="00FE0F52" w:rsidRDefault="00FE0F52" w:rsidP="005E58CF">
      <w:pPr>
        <w:spacing w:after="0" w:line="240" w:lineRule="auto"/>
        <w:jc w:val="both"/>
        <w:rPr>
          <w:rFonts w:asciiTheme="majorBidi" w:hAnsiTheme="majorBidi" w:cstheme="majorBidi"/>
          <w:color w:val="000000" w:themeColor="text1"/>
          <w:sz w:val="20"/>
          <w:szCs w:val="20"/>
        </w:rPr>
      </w:pPr>
    </w:p>
    <w:p w14:paraId="1ADA51B9" w14:textId="589D9FB9" w:rsidR="005E58CF" w:rsidRDefault="005E58CF"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 presence or absence of benches is generally dictated by the height of the exposure. Those greater than forty feet in height typically possessed at least one level of elevated bench (Figure 12D). Although benches represent elevated catchment areas, when they become filled with debris they can themselves become a launching factor, propelling rolling debris on to the roadway, and beyond roadside catchment (Figure 12E). Thus, filled benches switch from a safety factor to a hazard. When benches become filled, they also tend to spawn vegetation growth (Figure 12F).</w:t>
      </w:r>
    </w:p>
    <w:p w14:paraId="320573A5" w14:textId="77777777" w:rsidR="000B2C13" w:rsidRDefault="000B2C13" w:rsidP="00FE0F52">
      <w:pPr>
        <w:spacing w:after="0" w:line="240" w:lineRule="auto"/>
        <w:jc w:val="both"/>
        <w:rPr>
          <w:rFonts w:asciiTheme="majorBidi" w:hAnsiTheme="majorBidi" w:cstheme="majorBidi"/>
          <w:color w:val="000000" w:themeColor="text1"/>
          <w:sz w:val="20"/>
          <w:szCs w:val="20"/>
        </w:rPr>
      </w:pPr>
    </w:p>
    <w:p w14:paraId="28E2F804" w14:textId="77777777" w:rsidR="000B2C13" w:rsidRDefault="000B2C13" w:rsidP="005E58CF">
      <w:pPr>
        <w:spacing w:after="0" w:line="276" w:lineRule="auto"/>
        <w:jc w:val="center"/>
        <w:rPr>
          <w:rFonts w:asciiTheme="majorBidi" w:hAnsiTheme="majorBidi" w:cstheme="majorBidi"/>
          <w:color w:val="000000" w:themeColor="text1"/>
          <w:sz w:val="20"/>
          <w:szCs w:val="20"/>
        </w:rPr>
      </w:pPr>
    </w:p>
    <w:p w14:paraId="298CB014" w14:textId="74F65334" w:rsidR="005E58CF" w:rsidRPr="005E58CF" w:rsidRDefault="005E58CF" w:rsidP="005E58CF">
      <w:pPr>
        <w:spacing w:after="0" w:line="276" w:lineRule="auto"/>
        <w:jc w:val="center"/>
        <w:rPr>
          <w:rFonts w:ascii="Georgia" w:eastAsia="Calibri" w:hAnsi="Georgia" w:cs="Arial"/>
          <w:color w:val="000000" w:themeColor="text1"/>
          <w:sz w:val="24"/>
          <w:szCs w:val="24"/>
          <w:lang w:val="en-US"/>
        </w:rPr>
      </w:pPr>
      <w:r w:rsidRPr="005E58CF">
        <w:rPr>
          <w:rFonts w:ascii="Georgia" w:eastAsia="Calibri" w:hAnsi="Georgia" w:cs="Arial"/>
          <w:noProof/>
          <w:color w:val="000000" w:themeColor="text1"/>
          <w:sz w:val="24"/>
          <w:szCs w:val="24"/>
          <w:lang w:val="en-US"/>
        </w:rPr>
        <w:drawing>
          <wp:inline distT="0" distB="0" distL="0" distR="0" wp14:anchorId="58B82494" wp14:editId="2FB07892">
            <wp:extent cx="2187771" cy="1702580"/>
            <wp:effectExtent l="0" t="0" r="317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188729" cy="1703326"/>
                    </a:xfrm>
                    <a:prstGeom prst="rect">
                      <a:avLst/>
                    </a:prstGeom>
                    <a:noFill/>
                    <a:ln>
                      <a:noFill/>
                    </a:ln>
                  </pic:spPr>
                </pic:pic>
              </a:graphicData>
            </a:graphic>
          </wp:inline>
        </w:drawing>
      </w:r>
      <w:r w:rsidRPr="005E58CF">
        <w:rPr>
          <w:rFonts w:ascii="Georgia" w:eastAsia="Calibri" w:hAnsi="Georgia" w:cs="Arial"/>
          <w:color w:val="000000" w:themeColor="text1"/>
          <w:sz w:val="24"/>
          <w:szCs w:val="24"/>
          <w:lang w:val="en-US"/>
        </w:rPr>
        <w:t xml:space="preserve"> </w:t>
      </w:r>
      <w:r w:rsidRPr="005E58CF">
        <w:rPr>
          <w:rFonts w:ascii="Georgia" w:eastAsia="Calibri" w:hAnsi="Georgia" w:cs="Arial"/>
          <w:noProof/>
          <w:color w:val="000000" w:themeColor="text1"/>
          <w:sz w:val="24"/>
          <w:szCs w:val="24"/>
          <w:lang w:val="en-US"/>
        </w:rPr>
        <w:drawing>
          <wp:inline distT="0" distB="0" distL="0" distR="0" wp14:anchorId="20AE1F61" wp14:editId="2CD7EC42">
            <wp:extent cx="2201838" cy="1649485"/>
            <wp:effectExtent l="0" t="0" r="8255" b="825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204293" cy="1651324"/>
                    </a:xfrm>
                    <a:prstGeom prst="rect">
                      <a:avLst/>
                    </a:prstGeom>
                    <a:noFill/>
                    <a:ln>
                      <a:noFill/>
                    </a:ln>
                  </pic:spPr>
                </pic:pic>
              </a:graphicData>
            </a:graphic>
          </wp:inline>
        </w:drawing>
      </w:r>
    </w:p>
    <w:p w14:paraId="01B0C21E" w14:textId="77777777" w:rsidR="000B2C13" w:rsidRDefault="005E58CF" w:rsidP="005E58CF">
      <w:pPr>
        <w:spacing w:after="0" w:line="276" w:lineRule="auto"/>
        <w:jc w:val="center"/>
        <w:rPr>
          <w:rFonts w:ascii="Georgia" w:eastAsia="Calibri" w:hAnsi="Georgia" w:cs="Arial"/>
          <w:color w:val="000000" w:themeColor="text1"/>
          <w:sz w:val="24"/>
          <w:szCs w:val="24"/>
          <w:lang w:val="en-US"/>
        </w:rPr>
      </w:pPr>
      <w:r w:rsidRPr="005E58CF">
        <w:rPr>
          <w:rFonts w:ascii="Georgia" w:eastAsia="Calibri" w:hAnsi="Georgia" w:cs="Arial"/>
          <w:noProof/>
          <w:color w:val="000000" w:themeColor="text1"/>
          <w:sz w:val="24"/>
          <w:szCs w:val="24"/>
          <w:lang w:val="en-US"/>
        </w:rPr>
        <w:drawing>
          <wp:inline distT="0" distB="0" distL="0" distR="0" wp14:anchorId="593D36BB" wp14:editId="1C699AB3">
            <wp:extent cx="2232000" cy="1771141"/>
            <wp:effectExtent l="0" t="0" r="0" b="63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232000" cy="1771141"/>
                    </a:xfrm>
                    <a:prstGeom prst="rect">
                      <a:avLst/>
                    </a:prstGeom>
                    <a:noFill/>
                    <a:ln>
                      <a:noFill/>
                    </a:ln>
                  </pic:spPr>
                </pic:pic>
              </a:graphicData>
            </a:graphic>
          </wp:inline>
        </w:drawing>
      </w:r>
      <w:r w:rsidRPr="005E58CF">
        <w:rPr>
          <w:rFonts w:ascii="Georgia" w:eastAsia="Calibri" w:hAnsi="Georgia" w:cs="Arial"/>
          <w:color w:val="000000" w:themeColor="text1"/>
          <w:sz w:val="24"/>
          <w:szCs w:val="24"/>
          <w:lang w:val="en-US"/>
        </w:rPr>
        <w:t xml:space="preserve"> </w:t>
      </w:r>
    </w:p>
    <w:p w14:paraId="154BB33B" w14:textId="637103EF" w:rsidR="005E58CF" w:rsidRPr="005E58CF" w:rsidRDefault="005E58CF" w:rsidP="005E58CF">
      <w:pPr>
        <w:spacing w:after="0" w:line="276" w:lineRule="auto"/>
        <w:jc w:val="center"/>
        <w:rPr>
          <w:rFonts w:ascii="Georgia" w:eastAsia="Calibri" w:hAnsi="Georgia" w:cs="Arial"/>
          <w:color w:val="000000" w:themeColor="text1"/>
          <w:sz w:val="24"/>
          <w:szCs w:val="24"/>
          <w:lang w:val="en-US"/>
        </w:rPr>
      </w:pPr>
      <w:r w:rsidRPr="005E58CF">
        <w:rPr>
          <w:rFonts w:ascii="Georgia" w:eastAsia="Calibri" w:hAnsi="Georgia" w:cs="Arial"/>
          <w:noProof/>
          <w:color w:val="000000" w:themeColor="text1"/>
          <w:sz w:val="24"/>
          <w:szCs w:val="24"/>
          <w:lang w:val="en-US"/>
        </w:rPr>
        <w:lastRenderedPageBreak/>
        <w:drawing>
          <wp:inline distT="0" distB="0" distL="0" distR="0" wp14:anchorId="1A6074AF" wp14:editId="01692523">
            <wp:extent cx="2232000" cy="1756917"/>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232000" cy="1756917"/>
                    </a:xfrm>
                    <a:prstGeom prst="rect">
                      <a:avLst/>
                    </a:prstGeom>
                    <a:noFill/>
                    <a:ln>
                      <a:noFill/>
                    </a:ln>
                  </pic:spPr>
                </pic:pic>
              </a:graphicData>
            </a:graphic>
          </wp:inline>
        </w:drawing>
      </w:r>
    </w:p>
    <w:p w14:paraId="1427883F" w14:textId="77777777" w:rsidR="005E58CF" w:rsidRPr="005E58CF" w:rsidRDefault="005E58CF" w:rsidP="005E58CF">
      <w:pPr>
        <w:spacing w:after="0" w:line="276" w:lineRule="auto"/>
        <w:jc w:val="center"/>
        <w:rPr>
          <w:rFonts w:ascii="Georgia" w:eastAsia="Calibri" w:hAnsi="Georgia" w:cs="Arial"/>
          <w:color w:val="000000" w:themeColor="text1"/>
          <w:sz w:val="24"/>
          <w:szCs w:val="24"/>
          <w:lang w:val="en-US"/>
        </w:rPr>
      </w:pPr>
      <w:r w:rsidRPr="005E58CF">
        <w:rPr>
          <w:rFonts w:ascii="Georgia" w:eastAsia="Calibri" w:hAnsi="Georgia" w:cs="Arial"/>
          <w:noProof/>
          <w:color w:val="000000" w:themeColor="text1"/>
          <w:sz w:val="24"/>
          <w:szCs w:val="24"/>
          <w:lang w:val="en-US"/>
        </w:rPr>
        <w:drawing>
          <wp:inline distT="0" distB="0" distL="0" distR="0" wp14:anchorId="39C24EBC" wp14:editId="6E5363C7">
            <wp:extent cx="2232000" cy="1648919"/>
            <wp:effectExtent l="0" t="0" r="0" b="889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232000" cy="1648919"/>
                    </a:xfrm>
                    <a:prstGeom prst="rect">
                      <a:avLst/>
                    </a:prstGeom>
                    <a:noFill/>
                    <a:ln>
                      <a:noFill/>
                    </a:ln>
                  </pic:spPr>
                </pic:pic>
              </a:graphicData>
            </a:graphic>
          </wp:inline>
        </w:drawing>
      </w:r>
      <w:r w:rsidRPr="005E58CF">
        <w:rPr>
          <w:rFonts w:ascii="Georgia" w:eastAsia="Calibri" w:hAnsi="Georgia" w:cs="Arial"/>
          <w:noProof/>
          <w:color w:val="000000" w:themeColor="text1"/>
          <w:sz w:val="24"/>
          <w:szCs w:val="24"/>
          <w:lang w:val="en-US"/>
        </w:rPr>
        <w:t xml:space="preserve"> </w:t>
      </w:r>
      <w:r w:rsidRPr="005E58CF">
        <w:rPr>
          <w:rFonts w:ascii="Georgia" w:eastAsia="Calibri" w:hAnsi="Georgia" w:cs="Arial"/>
          <w:noProof/>
          <w:color w:val="000000" w:themeColor="text1"/>
          <w:sz w:val="24"/>
          <w:szCs w:val="24"/>
          <w:lang w:val="en-US"/>
        </w:rPr>
        <w:drawing>
          <wp:inline distT="0" distB="0" distL="0" distR="0" wp14:anchorId="1027BAAA" wp14:editId="5F30B87D">
            <wp:extent cx="2232000" cy="1633611"/>
            <wp:effectExtent l="0" t="0" r="0" b="508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232000" cy="1633611"/>
                    </a:xfrm>
                    <a:prstGeom prst="rect">
                      <a:avLst/>
                    </a:prstGeom>
                    <a:noFill/>
                    <a:ln>
                      <a:noFill/>
                    </a:ln>
                  </pic:spPr>
                </pic:pic>
              </a:graphicData>
            </a:graphic>
          </wp:inline>
        </w:drawing>
      </w:r>
    </w:p>
    <w:p w14:paraId="4BA29A00" w14:textId="77777777" w:rsidR="00FE0F52" w:rsidRPr="003F0156" w:rsidRDefault="00FE0F52" w:rsidP="005E58CF">
      <w:pPr>
        <w:spacing w:after="200" w:line="240" w:lineRule="auto"/>
        <w:jc w:val="center"/>
        <w:rPr>
          <w:rFonts w:ascii="Times New Roman" w:eastAsia="Calibri" w:hAnsi="Times New Roman" w:cs="Times New Roman"/>
          <w:b/>
          <w:bCs/>
          <w:color w:val="000000" w:themeColor="text1"/>
          <w:sz w:val="6"/>
          <w:szCs w:val="6"/>
          <w:lang w:val="en-US"/>
        </w:rPr>
      </w:pPr>
    </w:p>
    <w:p w14:paraId="37FAC5EC" w14:textId="77777777" w:rsidR="005E58CF" w:rsidRPr="005E58CF" w:rsidRDefault="004354D1" w:rsidP="005E58CF">
      <w:pPr>
        <w:spacing w:after="200" w:line="240" w:lineRule="auto"/>
        <w:jc w:val="center"/>
        <w:rPr>
          <w:rFonts w:ascii="Times New Roman" w:eastAsia="Calibri" w:hAnsi="Times New Roman" w:cs="Times New Roman"/>
          <w:b/>
          <w:bCs/>
          <w:color w:val="000000" w:themeColor="text1"/>
          <w:lang w:val="en-US"/>
        </w:rPr>
      </w:pPr>
      <w:r w:rsidRPr="004354D1">
        <w:rPr>
          <w:rFonts w:ascii="Times New Roman" w:eastAsia="Calibri" w:hAnsi="Times New Roman" w:cs="Times New Roman"/>
          <w:b/>
          <w:bCs/>
          <w:color w:val="000000" w:themeColor="text1"/>
          <w:sz w:val="20"/>
          <w:szCs w:val="20"/>
          <w:lang w:val="en-US"/>
        </w:rPr>
        <w:t>Fig. (1</w:t>
      </w:r>
      <w:r>
        <w:rPr>
          <w:rFonts w:ascii="Times New Roman" w:eastAsia="Calibri" w:hAnsi="Times New Roman" w:cs="Times New Roman"/>
          <w:b/>
          <w:bCs/>
          <w:color w:val="000000" w:themeColor="text1"/>
          <w:sz w:val="20"/>
          <w:szCs w:val="20"/>
          <w:lang w:val="en-US"/>
        </w:rPr>
        <w:t>2</w:t>
      </w:r>
      <w:r w:rsidRPr="004354D1">
        <w:rPr>
          <w:rFonts w:ascii="Times New Roman" w:eastAsia="Calibri" w:hAnsi="Times New Roman" w:cs="Times New Roman"/>
          <w:b/>
          <w:bCs/>
          <w:color w:val="000000" w:themeColor="text1"/>
          <w:sz w:val="20"/>
          <w:szCs w:val="20"/>
          <w:lang w:val="en-US"/>
        </w:rPr>
        <w:t>):</w:t>
      </w:r>
      <w:r w:rsidR="005E58CF" w:rsidRPr="005E58CF">
        <w:rPr>
          <w:rFonts w:ascii="Times New Roman" w:eastAsia="Calibri" w:hAnsi="Times New Roman" w:cs="Times New Roman"/>
          <w:b/>
          <w:bCs/>
          <w:color w:val="000000" w:themeColor="text1"/>
          <w:sz w:val="20"/>
          <w:szCs w:val="20"/>
          <w:lang w:val="en-US"/>
        </w:rPr>
        <w:t xml:space="preserve"> Benches and catchments styles and character. A, Catchment shoulder sloping away from roadway (Al </w:t>
      </w:r>
      <w:proofErr w:type="spellStart"/>
      <w:r w:rsidR="005E58CF" w:rsidRPr="005E58CF">
        <w:rPr>
          <w:rFonts w:ascii="Times New Roman" w:eastAsia="Calibri" w:hAnsi="Times New Roman" w:cs="Times New Roman"/>
          <w:b/>
          <w:bCs/>
          <w:color w:val="000000" w:themeColor="text1"/>
          <w:sz w:val="20"/>
          <w:szCs w:val="20"/>
          <w:lang w:val="en-US"/>
        </w:rPr>
        <w:t>Bakour</w:t>
      </w:r>
      <w:proofErr w:type="spellEnd"/>
      <w:r w:rsidR="005E58CF" w:rsidRPr="005E58CF">
        <w:rPr>
          <w:rFonts w:ascii="Times New Roman" w:eastAsia="Calibri" w:hAnsi="Times New Roman" w:cs="Times New Roman"/>
          <w:b/>
          <w:bCs/>
          <w:color w:val="000000" w:themeColor="text1"/>
          <w:sz w:val="20"/>
          <w:szCs w:val="20"/>
          <w:lang w:val="en-US"/>
        </w:rPr>
        <w:t xml:space="preserve"> area). B, Flat catchment shoulder (Al </w:t>
      </w:r>
      <w:proofErr w:type="spellStart"/>
      <w:r w:rsidR="005E58CF" w:rsidRPr="005E58CF">
        <w:rPr>
          <w:rFonts w:ascii="Times New Roman" w:eastAsia="Calibri" w:hAnsi="Times New Roman" w:cs="Times New Roman"/>
          <w:b/>
          <w:bCs/>
          <w:color w:val="000000" w:themeColor="text1"/>
          <w:sz w:val="20"/>
          <w:szCs w:val="20"/>
          <w:lang w:val="en-US"/>
        </w:rPr>
        <w:t>Bakour</w:t>
      </w:r>
      <w:proofErr w:type="spellEnd"/>
      <w:r w:rsidR="005E58CF" w:rsidRPr="005E58CF">
        <w:rPr>
          <w:rFonts w:ascii="Times New Roman" w:eastAsia="Calibri" w:hAnsi="Times New Roman" w:cs="Times New Roman"/>
          <w:b/>
          <w:bCs/>
          <w:color w:val="000000" w:themeColor="text1"/>
          <w:sz w:val="20"/>
          <w:szCs w:val="20"/>
          <w:lang w:val="en-US"/>
        </w:rPr>
        <w:t xml:space="preserve"> area). C, Elevated catchment bench clear of debris (Al </w:t>
      </w:r>
      <w:proofErr w:type="spellStart"/>
      <w:r w:rsidR="005E58CF" w:rsidRPr="005E58CF">
        <w:rPr>
          <w:rFonts w:ascii="Times New Roman" w:eastAsia="Calibri" w:hAnsi="Times New Roman" w:cs="Times New Roman"/>
          <w:b/>
          <w:bCs/>
          <w:color w:val="000000" w:themeColor="text1"/>
          <w:sz w:val="20"/>
          <w:szCs w:val="20"/>
          <w:lang w:val="en-US"/>
        </w:rPr>
        <w:t>Bakour</w:t>
      </w:r>
      <w:proofErr w:type="spellEnd"/>
      <w:r w:rsidR="005E58CF" w:rsidRPr="005E58CF">
        <w:rPr>
          <w:rFonts w:ascii="Times New Roman" w:eastAsia="Calibri" w:hAnsi="Times New Roman" w:cs="Times New Roman"/>
          <w:b/>
          <w:bCs/>
          <w:color w:val="000000" w:themeColor="text1"/>
          <w:sz w:val="20"/>
          <w:szCs w:val="20"/>
          <w:lang w:val="en-US"/>
        </w:rPr>
        <w:t xml:space="preserve"> area). D, Shoulder inclined towards roadway. E, Elevated bench nearly filled with debris. F, Elevated bench with woody vegetation (Al </w:t>
      </w:r>
      <w:proofErr w:type="spellStart"/>
      <w:r w:rsidR="005E58CF" w:rsidRPr="005E58CF">
        <w:rPr>
          <w:rFonts w:ascii="Times New Roman" w:eastAsia="Calibri" w:hAnsi="Times New Roman" w:cs="Times New Roman"/>
          <w:b/>
          <w:bCs/>
          <w:color w:val="000000" w:themeColor="text1"/>
          <w:sz w:val="20"/>
          <w:szCs w:val="20"/>
          <w:lang w:val="en-US"/>
        </w:rPr>
        <w:t>Shaliony</w:t>
      </w:r>
      <w:proofErr w:type="spellEnd"/>
      <w:r w:rsidR="005E58CF" w:rsidRPr="005E58CF">
        <w:rPr>
          <w:rFonts w:ascii="Times New Roman" w:eastAsia="Calibri" w:hAnsi="Times New Roman" w:cs="Times New Roman"/>
          <w:b/>
          <w:bCs/>
          <w:color w:val="000000" w:themeColor="text1"/>
          <w:sz w:val="20"/>
          <w:szCs w:val="20"/>
          <w:lang w:val="en-US"/>
        </w:rPr>
        <w:t xml:space="preserve"> area)</w:t>
      </w:r>
    </w:p>
    <w:p w14:paraId="2A87B2FF" w14:textId="0FC57A8E" w:rsidR="003B2C4C" w:rsidRPr="004354D1" w:rsidRDefault="003B2C4C" w:rsidP="003B2C4C">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3. Climate </w:t>
      </w:r>
    </w:p>
    <w:p w14:paraId="32EAA652" w14:textId="77777777" w:rsidR="00FE0F52" w:rsidRDefault="00FE0F52" w:rsidP="003B2C4C">
      <w:pPr>
        <w:spacing w:after="0" w:line="240" w:lineRule="auto"/>
        <w:rPr>
          <w:rFonts w:asciiTheme="majorBidi" w:hAnsiTheme="majorBidi" w:cstheme="majorBidi"/>
          <w:color w:val="000000" w:themeColor="text1"/>
          <w:sz w:val="20"/>
          <w:szCs w:val="20"/>
        </w:rPr>
      </w:pPr>
    </w:p>
    <w:p w14:paraId="6EFB6EC7" w14:textId="77777777" w:rsidR="003B2C4C" w:rsidRPr="00183CBD" w:rsidRDefault="003B2C4C"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 climate of a region dictates the amount and type of weathering that affects the rock outcrops in the area. Four categories were created to encompass climate variations, but only two effectively summarize these factors in the study areas. The first was moderate precipitation. This category was used for most outcrops. The second category used was high precipitation. This entry was used for outcrops along highways within the two areas under consideration.</w:t>
      </w:r>
    </w:p>
    <w:p w14:paraId="3ED5C413" w14:textId="77777777" w:rsidR="003B2C4C" w:rsidRPr="00183CBD" w:rsidRDefault="003B2C4C" w:rsidP="003B2C4C">
      <w:pPr>
        <w:spacing w:after="0" w:line="240" w:lineRule="auto"/>
        <w:rPr>
          <w:rFonts w:asciiTheme="majorBidi" w:hAnsiTheme="majorBidi" w:cstheme="majorBidi"/>
          <w:color w:val="000000" w:themeColor="text1"/>
          <w:sz w:val="20"/>
          <w:szCs w:val="20"/>
        </w:rPr>
      </w:pPr>
    </w:p>
    <w:p w14:paraId="29CFE971" w14:textId="7B64FD82" w:rsidR="003B2C4C" w:rsidRPr="004354D1" w:rsidRDefault="003B2C4C" w:rsidP="003B2C4C">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4. Water on/from Exposure </w:t>
      </w:r>
    </w:p>
    <w:p w14:paraId="283B540B" w14:textId="77777777" w:rsidR="00FE0F52" w:rsidRDefault="00FE0F52" w:rsidP="003B2C4C">
      <w:pPr>
        <w:spacing w:after="0" w:line="240" w:lineRule="auto"/>
        <w:rPr>
          <w:rFonts w:asciiTheme="majorBidi" w:hAnsiTheme="majorBidi" w:cstheme="majorBidi"/>
          <w:color w:val="000000" w:themeColor="text1"/>
          <w:sz w:val="20"/>
          <w:szCs w:val="20"/>
        </w:rPr>
      </w:pPr>
    </w:p>
    <w:p w14:paraId="0713E21F" w14:textId="77777777" w:rsidR="003B2C4C" w:rsidRPr="00183CBD" w:rsidRDefault="003B2C4C"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Water seeping from or running on rock slopes constitutes a significant secondary contributing factor to roadside slope failure potential for several reasons (Figure 13). Most importantly, water can serve as a lubricant that reduces friction between rock layers and along fractures and parting surfaces. This reduced friction, especially where failure planes are steeply inclined, can contribute to the triggering of slope failure events. Where </w:t>
      </w:r>
      <w:proofErr w:type="spellStart"/>
      <w:r w:rsidRPr="00183CBD">
        <w:rPr>
          <w:rFonts w:asciiTheme="majorBidi" w:hAnsiTheme="majorBidi" w:cstheme="majorBidi"/>
          <w:color w:val="000000" w:themeColor="text1"/>
          <w:sz w:val="20"/>
          <w:szCs w:val="20"/>
        </w:rPr>
        <w:t>subvertical</w:t>
      </w:r>
      <w:proofErr w:type="spellEnd"/>
      <w:r w:rsidRPr="00183CBD">
        <w:rPr>
          <w:rFonts w:asciiTheme="majorBidi" w:hAnsiTheme="majorBidi" w:cstheme="majorBidi"/>
          <w:color w:val="000000" w:themeColor="text1"/>
          <w:sz w:val="20"/>
          <w:szCs w:val="20"/>
        </w:rPr>
        <w:t>, fractures can increase the conductivity of the water downward into subsurface stratification planes and reduce friction along those surfaces.</w:t>
      </w:r>
    </w:p>
    <w:p w14:paraId="20D6749D" w14:textId="77777777" w:rsidR="003B2C4C" w:rsidRPr="00183CBD" w:rsidRDefault="003B2C4C" w:rsidP="003B2C4C">
      <w:pPr>
        <w:spacing w:after="0" w:line="240" w:lineRule="auto"/>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ab/>
      </w:r>
    </w:p>
    <w:p w14:paraId="5E446B19" w14:textId="77777777" w:rsidR="003B2C4C" w:rsidRPr="00183CBD"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6B227E1B" wp14:editId="254CC4D3">
            <wp:extent cx="1980000" cy="1747498"/>
            <wp:effectExtent l="0" t="0" r="1270" b="5715"/>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80000" cy="1747498"/>
                    </a:xfrm>
                    <a:prstGeom prst="rect">
                      <a:avLst/>
                    </a:prstGeom>
                    <a:noFill/>
                    <a:ln>
                      <a:noFill/>
                    </a:ln>
                  </pic:spPr>
                </pic:pic>
              </a:graphicData>
            </a:graphic>
          </wp:inline>
        </w:drawing>
      </w:r>
      <w:r w:rsidRPr="003B2C4C">
        <w:rPr>
          <w:rFonts w:ascii="Georgia" w:eastAsia="Calibri" w:hAnsi="Georgia" w:cs="Arial"/>
          <w:color w:val="000000" w:themeColor="text1"/>
          <w:sz w:val="24"/>
          <w:szCs w:val="24"/>
          <w:lang w:val="en-US"/>
        </w:rPr>
        <w:t xml:space="preserve">  </w:t>
      </w:r>
      <w:r w:rsidRPr="003B2C4C">
        <w:rPr>
          <w:rFonts w:ascii="Georgia" w:eastAsia="Calibri" w:hAnsi="Georgia" w:cs="Arial"/>
          <w:noProof/>
          <w:color w:val="000000" w:themeColor="text1"/>
          <w:sz w:val="24"/>
          <w:szCs w:val="24"/>
          <w:lang w:val="en-US"/>
        </w:rPr>
        <w:drawing>
          <wp:inline distT="0" distB="0" distL="0" distR="0" wp14:anchorId="0D27A59A" wp14:editId="4508BB58">
            <wp:extent cx="1956390" cy="1754372"/>
            <wp:effectExtent l="0" t="0" r="635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962664" cy="1759998"/>
                    </a:xfrm>
                    <a:prstGeom prst="rect">
                      <a:avLst/>
                    </a:prstGeom>
                    <a:noFill/>
                    <a:ln>
                      <a:noFill/>
                    </a:ln>
                  </pic:spPr>
                </pic:pic>
              </a:graphicData>
            </a:graphic>
          </wp:inline>
        </w:drawing>
      </w:r>
    </w:p>
    <w:p w14:paraId="01CD838A" w14:textId="77777777" w:rsidR="003B2C4C" w:rsidRPr="00183CBD" w:rsidRDefault="004354D1" w:rsidP="003B2C4C">
      <w:pPr>
        <w:spacing w:after="200" w:line="276" w:lineRule="auto"/>
        <w:jc w:val="center"/>
        <w:rPr>
          <w:rFonts w:ascii="Georgia" w:eastAsia="Calibri" w:hAnsi="Georgia" w:cs="Arial"/>
          <w:b/>
          <w:bCs/>
          <w:color w:val="000000" w:themeColor="text1"/>
          <w:sz w:val="24"/>
          <w:szCs w:val="24"/>
          <w:lang w:val="en-US"/>
        </w:rPr>
      </w:pPr>
      <w:r w:rsidRPr="004354D1">
        <w:rPr>
          <w:rFonts w:asciiTheme="majorBidi" w:hAnsiTheme="majorBidi" w:cstheme="majorBidi"/>
          <w:b/>
          <w:bCs/>
          <w:color w:val="000000" w:themeColor="text1"/>
          <w:sz w:val="20"/>
          <w:szCs w:val="20"/>
        </w:rPr>
        <w:t>Fig. (1</w:t>
      </w:r>
      <w:r>
        <w:rPr>
          <w:rFonts w:asciiTheme="majorBidi" w:hAnsiTheme="majorBidi" w:cstheme="majorBidi"/>
          <w:b/>
          <w:bCs/>
          <w:color w:val="000000" w:themeColor="text1"/>
          <w:sz w:val="20"/>
          <w:szCs w:val="20"/>
        </w:rPr>
        <w:t>3</w:t>
      </w:r>
      <w:r w:rsidRPr="004354D1">
        <w:rPr>
          <w:rFonts w:asciiTheme="majorBidi" w:hAnsiTheme="majorBidi" w:cstheme="majorBidi"/>
          <w:b/>
          <w:bCs/>
          <w:color w:val="000000" w:themeColor="text1"/>
          <w:sz w:val="20"/>
          <w:szCs w:val="20"/>
        </w:rPr>
        <w:t>):</w:t>
      </w:r>
      <w:r w:rsidR="003B2C4C" w:rsidRPr="00183CBD">
        <w:rPr>
          <w:rFonts w:asciiTheme="majorBidi" w:hAnsiTheme="majorBidi" w:cstheme="majorBidi"/>
          <w:b/>
          <w:bCs/>
          <w:color w:val="000000" w:themeColor="text1"/>
          <w:sz w:val="20"/>
          <w:szCs w:val="20"/>
        </w:rPr>
        <w:t xml:space="preserve"> Degrees of variation in the amount and distribution of water on roadside slopes. A, Water seeps along stratification (Al </w:t>
      </w:r>
      <w:proofErr w:type="spellStart"/>
      <w:r w:rsidR="003B2C4C" w:rsidRPr="00183CBD">
        <w:rPr>
          <w:rFonts w:asciiTheme="majorBidi" w:hAnsiTheme="majorBidi" w:cstheme="majorBidi"/>
          <w:b/>
          <w:bCs/>
          <w:color w:val="000000" w:themeColor="text1"/>
          <w:sz w:val="20"/>
          <w:szCs w:val="20"/>
        </w:rPr>
        <w:t>Shaliony</w:t>
      </w:r>
      <w:proofErr w:type="spellEnd"/>
      <w:r w:rsidR="003B2C4C" w:rsidRPr="00183CBD">
        <w:rPr>
          <w:rFonts w:asciiTheme="majorBidi" w:hAnsiTheme="majorBidi" w:cstheme="majorBidi"/>
          <w:b/>
          <w:bCs/>
          <w:color w:val="000000" w:themeColor="text1"/>
          <w:sz w:val="20"/>
          <w:szCs w:val="20"/>
        </w:rPr>
        <w:t xml:space="preserve"> area). B, Water seeping along joints and fractures (Al </w:t>
      </w:r>
      <w:proofErr w:type="spellStart"/>
      <w:r w:rsidR="003B2C4C" w:rsidRPr="00183CBD">
        <w:rPr>
          <w:rFonts w:asciiTheme="majorBidi" w:hAnsiTheme="majorBidi" w:cstheme="majorBidi"/>
          <w:b/>
          <w:bCs/>
          <w:color w:val="000000" w:themeColor="text1"/>
          <w:sz w:val="20"/>
          <w:szCs w:val="20"/>
        </w:rPr>
        <w:t>Shaliony</w:t>
      </w:r>
      <w:proofErr w:type="spellEnd"/>
      <w:r w:rsidR="003B2C4C" w:rsidRPr="00183CBD">
        <w:rPr>
          <w:rFonts w:asciiTheme="majorBidi" w:hAnsiTheme="majorBidi" w:cstheme="majorBidi"/>
          <w:b/>
          <w:bCs/>
          <w:color w:val="000000" w:themeColor="text1"/>
          <w:sz w:val="20"/>
          <w:szCs w:val="20"/>
        </w:rPr>
        <w:t xml:space="preserve"> area)</w:t>
      </w:r>
    </w:p>
    <w:p w14:paraId="443BF65C" w14:textId="7C642274" w:rsidR="003B2C4C" w:rsidRPr="004354D1" w:rsidRDefault="003B2C4C" w:rsidP="003B2C4C">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5. Slope Vegetation </w:t>
      </w:r>
    </w:p>
    <w:p w14:paraId="4B670E3A" w14:textId="77777777" w:rsidR="00FE0F52" w:rsidRDefault="00FE0F52" w:rsidP="003B2C4C">
      <w:pPr>
        <w:spacing w:after="0" w:line="240" w:lineRule="auto"/>
        <w:rPr>
          <w:rFonts w:asciiTheme="majorBidi" w:hAnsiTheme="majorBidi" w:cstheme="majorBidi"/>
          <w:color w:val="000000" w:themeColor="text1"/>
          <w:sz w:val="20"/>
          <w:szCs w:val="20"/>
        </w:rPr>
      </w:pPr>
    </w:p>
    <w:p w14:paraId="4B9999A4" w14:textId="77777777" w:rsidR="00AF0FF5" w:rsidRPr="00183CBD" w:rsidRDefault="003B2C4C" w:rsidP="00FE0F52">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 prominence and type of vegetation can play a significant role in roadway slope failure. Rooting by grassy and woody vegetation is an important component of the physical and chemical weathering of outcrops in temperate biomes. Consequently, biotic element are not only attracted to these locations. Their rooting can further fragment rocks and their rootlets can propagate along fractures to loosen blocks and boulders.</w:t>
      </w:r>
      <w:r w:rsidR="00FE0F52">
        <w:rPr>
          <w:rFonts w:asciiTheme="majorBidi" w:hAnsiTheme="majorBidi" w:cstheme="majorBidi"/>
          <w:color w:val="000000" w:themeColor="text1"/>
          <w:sz w:val="20"/>
          <w:szCs w:val="20"/>
        </w:rPr>
        <w:t xml:space="preserve"> </w:t>
      </w:r>
      <w:r w:rsidRPr="00183CBD">
        <w:rPr>
          <w:rFonts w:asciiTheme="majorBidi" w:hAnsiTheme="majorBidi" w:cstheme="majorBidi"/>
          <w:color w:val="000000" w:themeColor="text1"/>
          <w:sz w:val="20"/>
          <w:szCs w:val="20"/>
        </w:rPr>
        <w:t xml:space="preserve">As a general observation, vegetation of all types tends to be better developed both where water is present on the outcrop. </w:t>
      </w:r>
      <w:r w:rsidRPr="00183CBD">
        <w:rPr>
          <w:rFonts w:asciiTheme="majorBidi" w:hAnsiTheme="majorBidi" w:cstheme="majorBidi"/>
          <w:color w:val="000000" w:themeColor="text1"/>
          <w:sz w:val="20"/>
          <w:szCs w:val="20"/>
        </w:rPr>
        <w:lastRenderedPageBreak/>
        <w:t>North-facing slopes maintain moisture that allows increased vegetation development (Figure 14A).  The presence of grassy vegetation on south-facing slopes tended to be present where water was preserved in fractures and partings of the bedrock units (Figure 14B). Saplings and rooted trees were generally found to verify the findings in that they tended to be better established on the north-facing exposures at road cuts (Figures 14C, D).</w:t>
      </w:r>
    </w:p>
    <w:p w14:paraId="5EA808DC" w14:textId="77777777" w:rsidR="00AF0FF5" w:rsidRPr="00183CBD" w:rsidRDefault="00AF0FF5" w:rsidP="004123F7">
      <w:pPr>
        <w:spacing w:after="0" w:line="240" w:lineRule="auto"/>
        <w:jc w:val="both"/>
        <w:rPr>
          <w:rFonts w:asciiTheme="majorBidi" w:hAnsiTheme="majorBidi" w:cstheme="majorBidi"/>
          <w:color w:val="000000" w:themeColor="text1"/>
          <w:sz w:val="20"/>
          <w:szCs w:val="20"/>
        </w:rPr>
      </w:pPr>
    </w:p>
    <w:p w14:paraId="6F68C96B" w14:textId="77777777" w:rsidR="003B2C4C" w:rsidRDefault="003B2C4C" w:rsidP="00FE0F52">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7B07F3DC" wp14:editId="7B233767">
            <wp:extent cx="2088000" cy="1546979"/>
            <wp:effectExtent l="0" t="0" r="762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088000" cy="1546979"/>
                    </a:xfrm>
                    <a:prstGeom prst="rect">
                      <a:avLst/>
                    </a:prstGeom>
                    <a:noFill/>
                    <a:ln>
                      <a:noFill/>
                    </a:ln>
                  </pic:spPr>
                </pic:pic>
              </a:graphicData>
            </a:graphic>
          </wp:inline>
        </w:drawing>
      </w:r>
      <w:r w:rsidRPr="003B2C4C">
        <w:rPr>
          <w:rFonts w:ascii="Georgia" w:eastAsia="Calibri" w:hAnsi="Georgia" w:cs="Arial"/>
          <w:noProof/>
          <w:color w:val="000000" w:themeColor="text1"/>
          <w:sz w:val="24"/>
          <w:szCs w:val="24"/>
          <w:lang w:val="en-US"/>
        </w:rPr>
        <w:drawing>
          <wp:inline distT="0" distB="0" distL="0" distR="0" wp14:anchorId="11116D9F" wp14:editId="64A72255">
            <wp:extent cx="2088000" cy="1572443"/>
            <wp:effectExtent l="0" t="0" r="7620" b="889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088000" cy="1572443"/>
                    </a:xfrm>
                    <a:prstGeom prst="rect">
                      <a:avLst/>
                    </a:prstGeom>
                    <a:noFill/>
                    <a:ln>
                      <a:noFill/>
                    </a:ln>
                  </pic:spPr>
                </pic:pic>
              </a:graphicData>
            </a:graphic>
          </wp:inline>
        </w:drawing>
      </w:r>
    </w:p>
    <w:p w14:paraId="2204047C" w14:textId="77777777" w:rsidR="00FE0F52" w:rsidRPr="003B2C4C" w:rsidRDefault="00FE0F52" w:rsidP="00FE0F52">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7ADD1235" wp14:editId="0E107AB6">
            <wp:extent cx="2088000" cy="1610750"/>
            <wp:effectExtent l="0" t="0" r="7620" b="889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088000" cy="1610750"/>
                    </a:xfrm>
                    <a:prstGeom prst="rect">
                      <a:avLst/>
                    </a:prstGeom>
                    <a:noFill/>
                    <a:ln>
                      <a:noFill/>
                    </a:ln>
                  </pic:spPr>
                </pic:pic>
              </a:graphicData>
            </a:graphic>
          </wp:inline>
        </w:drawing>
      </w:r>
    </w:p>
    <w:p w14:paraId="0F2CD135" w14:textId="77777777" w:rsidR="003B2C4C" w:rsidRPr="00183CBD"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29404A8C" wp14:editId="227899B4">
            <wp:extent cx="2124000" cy="1645231"/>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24000" cy="1645231"/>
                    </a:xfrm>
                    <a:prstGeom prst="rect">
                      <a:avLst/>
                    </a:prstGeom>
                    <a:noFill/>
                    <a:ln>
                      <a:noFill/>
                    </a:ln>
                  </pic:spPr>
                </pic:pic>
              </a:graphicData>
            </a:graphic>
          </wp:inline>
        </w:drawing>
      </w:r>
    </w:p>
    <w:p w14:paraId="45628EA8" w14:textId="77777777" w:rsidR="003B2C4C" w:rsidRPr="003B2C4C" w:rsidRDefault="004354D1" w:rsidP="003B2C4C">
      <w:pPr>
        <w:spacing w:after="200" w:line="276" w:lineRule="auto"/>
        <w:jc w:val="center"/>
        <w:rPr>
          <w:rFonts w:ascii="Georgia" w:eastAsia="Calibri" w:hAnsi="Georgia" w:cs="Arial"/>
          <w:b/>
          <w:bCs/>
          <w:color w:val="000000" w:themeColor="text1"/>
          <w:sz w:val="24"/>
          <w:szCs w:val="24"/>
          <w:lang w:val="en-US"/>
        </w:rPr>
      </w:pPr>
      <w:r w:rsidRPr="004354D1">
        <w:rPr>
          <w:rFonts w:ascii="Times New Roman" w:eastAsia="Calibri" w:hAnsi="Times New Roman" w:cs="Times New Roman"/>
          <w:b/>
          <w:bCs/>
          <w:color w:val="000000" w:themeColor="text1"/>
          <w:sz w:val="20"/>
          <w:szCs w:val="20"/>
          <w:lang w:val="en-US"/>
        </w:rPr>
        <w:t>Fig. (1</w:t>
      </w:r>
      <w:r>
        <w:rPr>
          <w:rFonts w:ascii="Times New Roman" w:eastAsia="Calibri" w:hAnsi="Times New Roman" w:cs="Times New Roman"/>
          <w:b/>
          <w:bCs/>
          <w:color w:val="000000" w:themeColor="text1"/>
          <w:sz w:val="20"/>
          <w:szCs w:val="20"/>
          <w:lang w:val="en-US"/>
        </w:rPr>
        <w:t>4</w:t>
      </w:r>
      <w:r w:rsidRPr="004354D1">
        <w:rPr>
          <w:rFonts w:ascii="Times New Roman" w:eastAsia="Calibri" w:hAnsi="Times New Roman" w:cs="Times New Roman"/>
          <w:b/>
          <w:bCs/>
          <w:color w:val="000000" w:themeColor="text1"/>
          <w:sz w:val="20"/>
          <w:szCs w:val="20"/>
          <w:lang w:val="en-US"/>
        </w:rPr>
        <w:t>):</w:t>
      </w:r>
      <w:r w:rsidR="003B2C4C" w:rsidRPr="003B2C4C">
        <w:rPr>
          <w:rFonts w:ascii="Times New Roman" w:eastAsia="Calibri" w:hAnsi="Times New Roman" w:cs="Times New Roman"/>
          <w:b/>
          <w:bCs/>
          <w:color w:val="000000" w:themeColor="text1"/>
          <w:sz w:val="20"/>
          <w:szCs w:val="20"/>
          <w:lang w:val="en-US"/>
        </w:rPr>
        <w:t xml:space="preserve"> Types of vegetation on roadside slopes. A, Grassy and herbaceous flora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 B, Grasses in clumps or coatings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 C, </w:t>
      </w:r>
      <w:r w:rsidR="003B2C4C" w:rsidRPr="003B2C4C">
        <w:rPr>
          <w:rFonts w:ascii="Times New Roman" w:eastAsia="Calibri" w:hAnsi="Times New Roman" w:cs="Times New Roman"/>
          <w:b/>
          <w:bCs/>
          <w:color w:val="000000" w:themeColor="text1"/>
          <w:sz w:val="20"/>
          <w:szCs w:val="20"/>
          <w:lang w:val="en-US"/>
        </w:rPr>
        <w:t>Rooted saplings. D, Embedded and rooted tree trunks</w:t>
      </w:r>
    </w:p>
    <w:p w14:paraId="7107A9E8" w14:textId="77777777" w:rsidR="003B2C4C" w:rsidRPr="00183CBD" w:rsidRDefault="003B2C4C" w:rsidP="003B2C4C">
      <w:pPr>
        <w:spacing w:after="0" w:line="240" w:lineRule="auto"/>
        <w:rPr>
          <w:rFonts w:asciiTheme="majorBidi" w:hAnsiTheme="majorBidi" w:cstheme="majorBidi"/>
          <w:color w:val="000000" w:themeColor="text1"/>
          <w:sz w:val="20"/>
          <w:szCs w:val="20"/>
        </w:rPr>
      </w:pPr>
    </w:p>
    <w:p w14:paraId="4E0E122E" w14:textId="4CC53D5A" w:rsidR="003B2C4C" w:rsidRPr="004354D1" w:rsidRDefault="003B2C4C" w:rsidP="003B2C4C">
      <w:pPr>
        <w:spacing w:after="0" w:line="240" w:lineRule="auto"/>
        <w:rPr>
          <w:rFonts w:asciiTheme="majorBidi" w:hAnsiTheme="majorBidi" w:cstheme="majorBidi"/>
          <w:b/>
          <w:bCs/>
          <w:color w:val="000000" w:themeColor="text1"/>
          <w:sz w:val="20"/>
          <w:szCs w:val="20"/>
        </w:rPr>
      </w:pPr>
      <w:r w:rsidRPr="004354D1">
        <w:rPr>
          <w:rFonts w:asciiTheme="majorBidi" w:hAnsiTheme="majorBidi" w:cstheme="majorBidi"/>
          <w:b/>
          <w:bCs/>
          <w:color w:val="000000" w:themeColor="text1"/>
          <w:sz w:val="20"/>
          <w:szCs w:val="20"/>
        </w:rPr>
        <w:t xml:space="preserve">6. Type of Hazard </w:t>
      </w:r>
    </w:p>
    <w:p w14:paraId="0CDC53F1" w14:textId="77777777" w:rsidR="00FE0F52" w:rsidRDefault="00FE0F52" w:rsidP="003B2C4C">
      <w:pPr>
        <w:spacing w:after="0" w:line="240" w:lineRule="auto"/>
        <w:jc w:val="both"/>
        <w:rPr>
          <w:rFonts w:asciiTheme="majorBidi" w:hAnsiTheme="majorBidi" w:cstheme="majorBidi"/>
          <w:color w:val="000000" w:themeColor="text1"/>
          <w:sz w:val="20"/>
          <w:szCs w:val="20"/>
        </w:rPr>
      </w:pPr>
    </w:p>
    <w:p w14:paraId="7B8D073C" w14:textId="77777777" w:rsidR="001C63DB" w:rsidRDefault="003B2C4C" w:rsidP="001C63DB">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Four generalized categories of slope failure were utilized for this study. The first of these hazards is </w:t>
      </w:r>
      <w:proofErr w:type="spellStart"/>
      <w:r w:rsidRPr="00183CBD">
        <w:rPr>
          <w:rFonts w:asciiTheme="majorBidi" w:hAnsiTheme="majorBidi" w:cstheme="majorBidi"/>
          <w:color w:val="000000" w:themeColor="text1"/>
          <w:sz w:val="20"/>
          <w:szCs w:val="20"/>
        </w:rPr>
        <w:t>rockfalls</w:t>
      </w:r>
      <w:proofErr w:type="spellEnd"/>
      <w:r w:rsidRPr="00183CBD">
        <w:rPr>
          <w:rFonts w:asciiTheme="majorBidi" w:hAnsiTheme="majorBidi" w:cstheme="majorBidi"/>
          <w:color w:val="000000" w:themeColor="text1"/>
          <w:sz w:val="20"/>
          <w:szCs w:val="20"/>
        </w:rPr>
        <w:t xml:space="preserve">, which encompasses rock topples. This type of failure requires a precipitously steep slope at the outcrop, often in excess of 80 degrees. Moreover, adverse failure planes frequently create greater potential for this type of failure (Figure 15A). The second category of slope failure is termed rock roll (Figure 15B). </w:t>
      </w:r>
    </w:p>
    <w:p w14:paraId="6C5B7BF6" w14:textId="77777777" w:rsidR="001C63DB" w:rsidRDefault="001C63DB" w:rsidP="001C63DB">
      <w:pPr>
        <w:spacing w:after="0" w:line="240" w:lineRule="auto"/>
        <w:jc w:val="both"/>
        <w:rPr>
          <w:rFonts w:asciiTheme="majorBidi" w:hAnsiTheme="majorBidi" w:cstheme="majorBidi"/>
          <w:color w:val="000000" w:themeColor="text1"/>
          <w:sz w:val="20"/>
          <w:szCs w:val="20"/>
        </w:rPr>
      </w:pPr>
    </w:p>
    <w:p w14:paraId="0CAF6D41" w14:textId="77777777" w:rsidR="001C63DB" w:rsidRDefault="003B2C4C" w:rsidP="001C63DB">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This most common type of failure varies in prominence based upon the inclination of the slope. Commonly, slope angles between 50 and 70 degrees yield rock rolls. </w:t>
      </w:r>
      <w:proofErr w:type="spellStart"/>
      <w:r w:rsidRPr="00183CBD">
        <w:rPr>
          <w:rFonts w:asciiTheme="majorBidi" w:hAnsiTheme="majorBidi" w:cstheme="majorBidi"/>
          <w:color w:val="000000" w:themeColor="text1"/>
          <w:sz w:val="20"/>
          <w:szCs w:val="20"/>
        </w:rPr>
        <w:t>Lithologies</w:t>
      </w:r>
      <w:proofErr w:type="spellEnd"/>
      <w:r w:rsidRPr="00183CBD">
        <w:rPr>
          <w:rFonts w:asciiTheme="majorBidi" w:hAnsiTheme="majorBidi" w:cstheme="majorBidi"/>
          <w:color w:val="000000" w:themeColor="text1"/>
          <w:sz w:val="20"/>
          <w:szCs w:val="20"/>
        </w:rPr>
        <w:t xml:space="preserve"> that typically are associated with rock rolls are chalk/limestone and shale where differential weathering is prominently identified. Rock slides are a failure type that tends to occur where stratification is inclined towards the highway (Russell et al., 2008) (Figure 15C). </w:t>
      </w:r>
    </w:p>
    <w:p w14:paraId="40FF04D8" w14:textId="77777777" w:rsidR="001C63DB" w:rsidRDefault="001C63DB" w:rsidP="001C63DB">
      <w:pPr>
        <w:spacing w:after="0" w:line="240" w:lineRule="auto"/>
        <w:jc w:val="both"/>
        <w:rPr>
          <w:rFonts w:asciiTheme="majorBidi" w:hAnsiTheme="majorBidi" w:cstheme="majorBidi"/>
          <w:color w:val="000000" w:themeColor="text1"/>
          <w:sz w:val="20"/>
          <w:szCs w:val="20"/>
        </w:rPr>
      </w:pPr>
    </w:p>
    <w:p w14:paraId="1269AF15" w14:textId="77777777" w:rsidR="001C63DB" w:rsidRDefault="003B2C4C" w:rsidP="001C63DB">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 xml:space="preserve">This category includes detachments that are parallel to subparallel to bedding surfaces. Slide type failures tend to be intricately associated with the presence of intersecting groups of joints that can be oriented sub-perpendicular to the direction of the slide. The jointing, whether discontinuous or continuous, provides areas that allow detachment of rock slabs near the head of the slide. </w:t>
      </w:r>
    </w:p>
    <w:p w14:paraId="7B6E7F95" w14:textId="77777777" w:rsidR="001C63DB" w:rsidRDefault="001C63DB" w:rsidP="001C63DB">
      <w:pPr>
        <w:spacing w:after="0" w:line="240" w:lineRule="auto"/>
        <w:jc w:val="both"/>
        <w:rPr>
          <w:rFonts w:asciiTheme="majorBidi" w:hAnsiTheme="majorBidi" w:cstheme="majorBidi"/>
          <w:color w:val="000000" w:themeColor="text1"/>
          <w:sz w:val="20"/>
          <w:szCs w:val="20"/>
        </w:rPr>
      </w:pPr>
    </w:p>
    <w:p w14:paraId="592177DB" w14:textId="77777777" w:rsidR="005E58CF" w:rsidRPr="00183CBD" w:rsidRDefault="003B2C4C" w:rsidP="001C63DB">
      <w:pPr>
        <w:spacing w:after="0" w:line="240" w:lineRule="auto"/>
        <w:jc w:val="both"/>
        <w:rPr>
          <w:rFonts w:asciiTheme="majorBidi" w:hAnsiTheme="majorBidi" w:cstheme="majorBidi"/>
          <w:color w:val="000000" w:themeColor="text1"/>
          <w:sz w:val="20"/>
          <w:szCs w:val="20"/>
        </w:rPr>
      </w:pPr>
      <w:r w:rsidRPr="00183CBD">
        <w:rPr>
          <w:rFonts w:asciiTheme="majorBidi" w:hAnsiTheme="majorBidi" w:cstheme="majorBidi"/>
          <w:color w:val="000000" w:themeColor="text1"/>
          <w:sz w:val="20"/>
          <w:szCs w:val="20"/>
        </w:rPr>
        <w:t>These types of slope failures are much more common in the highly structures investigated areas. The last category of hazard considered was slump or rotational slides (Figure 15D). This type of hazard tended to be observed in outcrops that were highly weathered and vegetated, or where thick soil intervals had developed on steep slopes.</w:t>
      </w:r>
    </w:p>
    <w:p w14:paraId="73FFE8A5"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6B4E14E7" w14:textId="77777777" w:rsidR="000B2C13" w:rsidRDefault="003B2C4C"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07AD54C1" wp14:editId="1F9912BC">
            <wp:extent cx="2160000" cy="1593706"/>
            <wp:effectExtent l="0" t="0" r="0" b="6985"/>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160000" cy="1593706"/>
                    </a:xfrm>
                    <a:prstGeom prst="rect">
                      <a:avLst/>
                    </a:prstGeom>
                    <a:noFill/>
                    <a:ln>
                      <a:noFill/>
                    </a:ln>
                  </pic:spPr>
                </pic:pic>
              </a:graphicData>
            </a:graphic>
          </wp:inline>
        </w:drawing>
      </w:r>
      <w:r w:rsidRPr="003B2C4C">
        <w:rPr>
          <w:rFonts w:ascii="Georgia" w:eastAsia="Calibri" w:hAnsi="Georgia" w:cs="Arial"/>
          <w:color w:val="000000" w:themeColor="text1"/>
          <w:sz w:val="24"/>
          <w:szCs w:val="24"/>
          <w:lang w:val="en-US"/>
        </w:rPr>
        <w:t xml:space="preserve"> </w:t>
      </w:r>
    </w:p>
    <w:p w14:paraId="3B8CE4D9" w14:textId="5A46DB0B" w:rsidR="003B2C4C" w:rsidRDefault="003B2C4C"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lastRenderedPageBreak/>
        <w:drawing>
          <wp:inline distT="0" distB="0" distL="0" distR="0" wp14:anchorId="4E7066A0" wp14:editId="491DE808">
            <wp:extent cx="2160000" cy="1765644"/>
            <wp:effectExtent l="0" t="0" r="0" b="635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60000" cy="1765644"/>
                    </a:xfrm>
                    <a:prstGeom prst="rect">
                      <a:avLst/>
                    </a:prstGeom>
                    <a:noFill/>
                    <a:ln>
                      <a:noFill/>
                    </a:ln>
                  </pic:spPr>
                </pic:pic>
              </a:graphicData>
            </a:graphic>
          </wp:inline>
        </w:drawing>
      </w:r>
    </w:p>
    <w:p w14:paraId="273429AE" w14:textId="77777777" w:rsidR="003B2C4C" w:rsidRPr="003B2C4C"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1B5B67EE" wp14:editId="1CAED3F4">
            <wp:extent cx="2160000" cy="1605946"/>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160000" cy="1605946"/>
                    </a:xfrm>
                    <a:prstGeom prst="rect">
                      <a:avLst/>
                    </a:prstGeom>
                    <a:noFill/>
                    <a:ln>
                      <a:noFill/>
                    </a:ln>
                  </pic:spPr>
                </pic:pic>
              </a:graphicData>
            </a:graphic>
          </wp:inline>
        </w:drawing>
      </w:r>
      <w:r w:rsidRPr="003B2C4C">
        <w:rPr>
          <w:rFonts w:ascii="Georgia" w:eastAsia="Calibri" w:hAnsi="Georgia" w:cs="Arial"/>
          <w:color w:val="000000" w:themeColor="text1"/>
          <w:sz w:val="24"/>
          <w:szCs w:val="24"/>
          <w:lang w:val="en-US"/>
        </w:rPr>
        <w:t xml:space="preserve"> </w:t>
      </w:r>
      <w:r w:rsidRPr="003B2C4C">
        <w:rPr>
          <w:rFonts w:ascii="Georgia" w:eastAsia="Calibri" w:hAnsi="Georgia" w:cs="Arial"/>
          <w:noProof/>
          <w:color w:val="000000" w:themeColor="text1"/>
          <w:sz w:val="24"/>
          <w:szCs w:val="24"/>
          <w:lang w:val="en-US"/>
        </w:rPr>
        <w:drawing>
          <wp:inline distT="0" distB="0" distL="0" distR="0" wp14:anchorId="7A05FDD8" wp14:editId="52E84F3D">
            <wp:extent cx="2160000" cy="1792530"/>
            <wp:effectExtent l="0" t="0" r="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160000" cy="1792530"/>
                    </a:xfrm>
                    <a:prstGeom prst="rect">
                      <a:avLst/>
                    </a:prstGeom>
                    <a:noFill/>
                    <a:ln>
                      <a:noFill/>
                    </a:ln>
                  </pic:spPr>
                </pic:pic>
              </a:graphicData>
            </a:graphic>
          </wp:inline>
        </w:drawing>
      </w:r>
    </w:p>
    <w:p w14:paraId="172FD1AE" w14:textId="77777777" w:rsidR="003B2C4C" w:rsidRPr="003B2C4C" w:rsidRDefault="004354D1" w:rsidP="003B2C4C">
      <w:pPr>
        <w:spacing w:after="200" w:line="240" w:lineRule="auto"/>
        <w:jc w:val="center"/>
        <w:rPr>
          <w:rFonts w:ascii="Times New Roman" w:eastAsia="Calibri"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(1</w:t>
      </w:r>
      <w:r>
        <w:rPr>
          <w:rFonts w:ascii="Times New Roman" w:eastAsia="Calibri" w:hAnsi="Times New Roman" w:cs="Times New Roman"/>
          <w:b/>
          <w:bCs/>
          <w:color w:val="000000" w:themeColor="text1"/>
          <w:sz w:val="20"/>
          <w:szCs w:val="20"/>
          <w:lang w:val="en-US"/>
        </w:rPr>
        <w:t>5</w:t>
      </w:r>
      <w:r w:rsidRPr="004354D1">
        <w:rPr>
          <w:rFonts w:ascii="Times New Roman" w:eastAsia="Calibri" w:hAnsi="Times New Roman" w:cs="Times New Roman"/>
          <w:b/>
          <w:bCs/>
          <w:color w:val="000000" w:themeColor="text1"/>
          <w:sz w:val="20"/>
          <w:szCs w:val="20"/>
          <w:lang w:val="en-US"/>
        </w:rPr>
        <w:t>):</w:t>
      </w:r>
      <w:r w:rsidR="003B2C4C" w:rsidRPr="003B2C4C">
        <w:rPr>
          <w:rFonts w:ascii="Times New Roman" w:eastAsia="Calibri" w:hAnsi="Times New Roman" w:cs="Times New Roman"/>
          <w:b/>
          <w:bCs/>
          <w:color w:val="000000" w:themeColor="text1"/>
          <w:sz w:val="20"/>
          <w:szCs w:val="20"/>
          <w:lang w:val="en-US"/>
        </w:rPr>
        <w:t xml:space="preserve"> Type of slope failures and resulting hazards identified during this study. A, </w:t>
      </w:r>
      <w:proofErr w:type="spellStart"/>
      <w:r w:rsidR="003B2C4C" w:rsidRPr="003B2C4C">
        <w:rPr>
          <w:rFonts w:ascii="Times New Roman" w:eastAsia="Calibri" w:hAnsi="Times New Roman" w:cs="Times New Roman"/>
          <w:b/>
          <w:bCs/>
          <w:color w:val="000000" w:themeColor="text1"/>
          <w:sz w:val="20"/>
          <w:szCs w:val="20"/>
          <w:lang w:val="en-US"/>
        </w:rPr>
        <w:t>Rockfall</w:t>
      </w:r>
      <w:proofErr w:type="spellEnd"/>
      <w:r w:rsidR="003B2C4C" w:rsidRPr="003B2C4C">
        <w:rPr>
          <w:rFonts w:ascii="Times New Roman" w:eastAsia="Calibri" w:hAnsi="Times New Roman" w:cs="Times New Roman"/>
          <w:b/>
          <w:bCs/>
          <w:color w:val="000000" w:themeColor="text1"/>
          <w:sz w:val="20"/>
          <w:szCs w:val="20"/>
          <w:lang w:val="en-US"/>
        </w:rPr>
        <w:t xml:space="preserve">. B, Rock roll. C, Rock slide. D, Slump (rotation) scar (Al </w:t>
      </w:r>
      <w:proofErr w:type="spellStart"/>
      <w:r w:rsidR="003B2C4C" w:rsidRPr="003B2C4C">
        <w:rPr>
          <w:rFonts w:ascii="Times New Roman" w:eastAsia="Calibri" w:hAnsi="Times New Roman" w:cs="Times New Roman"/>
          <w:b/>
          <w:bCs/>
          <w:color w:val="000000" w:themeColor="text1"/>
          <w:sz w:val="20"/>
          <w:szCs w:val="20"/>
          <w:lang w:val="en-US"/>
        </w:rPr>
        <w:t>Bakour</w:t>
      </w:r>
      <w:proofErr w:type="spellEnd"/>
      <w:r w:rsidR="003B2C4C" w:rsidRPr="003B2C4C">
        <w:rPr>
          <w:rFonts w:ascii="Times New Roman" w:eastAsia="Calibri" w:hAnsi="Times New Roman" w:cs="Times New Roman"/>
          <w:b/>
          <w:bCs/>
          <w:color w:val="000000" w:themeColor="text1"/>
          <w:sz w:val="20"/>
          <w:szCs w:val="20"/>
          <w:lang w:val="en-US"/>
        </w:rPr>
        <w:t xml:space="preserve"> area)</w:t>
      </w:r>
    </w:p>
    <w:p w14:paraId="208BAF0B" w14:textId="4CC89192" w:rsidR="003B2C4C" w:rsidRPr="001C63DB" w:rsidRDefault="003B2C4C" w:rsidP="003B2C4C">
      <w:pPr>
        <w:spacing w:after="200" w:line="240" w:lineRule="auto"/>
        <w:jc w:val="both"/>
        <w:rPr>
          <w:rFonts w:ascii="Times New Roman" w:eastAsia="Calibri" w:hAnsi="Times New Roman" w:cs="Times New Roman"/>
          <w:b/>
          <w:bCs/>
          <w:color w:val="000000" w:themeColor="text1"/>
          <w:sz w:val="20"/>
          <w:szCs w:val="20"/>
          <w:lang w:val="en-US"/>
        </w:rPr>
      </w:pPr>
      <w:r w:rsidRPr="001C63DB">
        <w:rPr>
          <w:rFonts w:ascii="Times New Roman" w:eastAsia="Calibri" w:hAnsi="Times New Roman" w:cs="Times New Roman"/>
          <w:b/>
          <w:bCs/>
          <w:color w:val="000000" w:themeColor="text1"/>
          <w:sz w:val="20"/>
          <w:szCs w:val="20"/>
          <w:lang w:val="en-US"/>
        </w:rPr>
        <w:t xml:space="preserve">GEOLOGY SURVEY ELEMENTS </w:t>
      </w:r>
    </w:p>
    <w:p w14:paraId="29C700A1" w14:textId="77777777" w:rsidR="003B2C4C" w:rsidRPr="003B2C4C" w:rsidRDefault="003B2C4C" w:rsidP="000B2C13">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The second type of data collected for this study is geologic factors. These data include information on lithology, stratification, differential erosion, and the character of failure planes in the rock. </w:t>
      </w:r>
      <w:proofErr w:type="spellStart"/>
      <w:r w:rsidRPr="003B2C4C">
        <w:rPr>
          <w:rFonts w:ascii="Times New Roman" w:eastAsia="Calibri" w:hAnsi="Times New Roman" w:cs="Times New Roman"/>
          <w:color w:val="000000" w:themeColor="text1"/>
          <w:sz w:val="20"/>
          <w:szCs w:val="20"/>
          <w:lang w:val="en-US"/>
        </w:rPr>
        <w:t>Vanderwater</w:t>
      </w:r>
      <w:proofErr w:type="spellEnd"/>
      <w:r w:rsidRPr="003B2C4C">
        <w:rPr>
          <w:rFonts w:ascii="Times New Roman" w:eastAsia="Calibri" w:hAnsi="Times New Roman" w:cs="Times New Roman"/>
          <w:color w:val="000000" w:themeColor="text1"/>
          <w:sz w:val="20"/>
          <w:szCs w:val="20"/>
          <w:lang w:val="en-US"/>
        </w:rPr>
        <w:t xml:space="preserve"> et al. (2005) attempted to classify and correlate dependence of slope failure mode on geologic variables. Their study indicates that </w:t>
      </w:r>
      <w:proofErr w:type="spellStart"/>
      <w:r w:rsidRPr="003B2C4C">
        <w:rPr>
          <w:rFonts w:ascii="Times New Roman" w:eastAsia="Calibri" w:hAnsi="Times New Roman" w:cs="Times New Roman"/>
          <w:color w:val="000000" w:themeColor="text1"/>
          <w:sz w:val="20"/>
          <w:szCs w:val="20"/>
          <w:lang w:val="en-US"/>
        </w:rPr>
        <w:t>lithologic</w:t>
      </w:r>
      <w:proofErr w:type="spellEnd"/>
      <w:r w:rsidRPr="003B2C4C">
        <w:rPr>
          <w:rFonts w:ascii="Times New Roman" w:eastAsia="Calibri" w:hAnsi="Times New Roman" w:cs="Times New Roman"/>
          <w:color w:val="000000" w:themeColor="text1"/>
          <w:sz w:val="20"/>
          <w:szCs w:val="20"/>
          <w:lang w:val="en-US"/>
        </w:rPr>
        <w:t xml:space="preserve"> variations and the number of discontinuities (i.e. failure planes) are significant predictors of </w:t>
      </w:r>
      <w:proofErr w:type="spellStart"/>
      <w:r w:rsidRPr="003B2C4C">
        <w:rPr>
          <w:rFonts w:ascii="Times New Roman" w:eastAsia="Calibri" w:hAnsi="Times New Roman" w:cs="Times New Roman"/>
          <w:color w:val="000000" w:themeColor="text1"/>
          <w:sz w:val="20"/>
          <w:szCs w:val="20"/>
          <w:lang w:val="en-US"/>
        </w:rPr>
        <w:t>rockfall</w:t>
      </w:r>
      <w:proofErr w:type="spellEnd"/>
      <w:r w:rsidRPr="003B2C4C">
        <w:rPr>
          <w:rFonts w:ascii="Times New Roman" w:eastAsia="Calibri" w:hAnsi="Times New Roman" w:cs="Times New Roman"/>
          <w:color w:val="000000" w:themeColor="text1"/>
          <w:sz w:val="20"/>
          <w:szCs w:val="20"/>
          <w:lang w:val="en-US"/>
        </w:rPr>
        <w:t xml:space="preserve"> type.</w:t>
      </w:r>
    </w:p>
    <w:p w14:paraId="526FECD7" w14:textId="406016E5" w:rsidR="003B2C4C" w:rsidRPr="003B2C4C" w:rsidRDefault="003B2C4C" w:rsidP="001C63DB">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 xml:space="preserve">1. Failure Plane Character </w:t>
      </w:r>
    </w:p>
    <w:p w14:paraId="2ADDD178" w14:textId="77777777" w:rsidR="003B2C4C" w:rsidRPr="003B2C4C" w:rsidRDefault="003B2C4C" w:rsidP="001C63DB">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It was an </w:t>
      </w:r>
      <w:r w:rsidRPr="003B2C4C">
        <w:rPr>
          <w:rFonts w:ascii="Times New Roman" w:eastAsia="Calibri" w:hAnsi="Times New Roman" w:cs="Times New Roman"/>
          <w:i/>
          <w:iCs/>
          <w:color w:val="000000" w:themeColor="text1"/>
          <w:sz w:val="20"/>
          <w:szCs w:val="20"/>
          <w:lang w:val="en-US"/>
        </w:rPr>
        <w:t xml:space="preserve">a priori </w:t>
      </w:r>
      <w:r w:rsidRPr="003B2C4C">
        <w:rPr>
          <w:rFonts w:ascii="Times New Roman" w:eastAsia="Calibri" w:hAnsi="Times New Roman" w:cs="Times New Roman"/>
          <w:color w:val="000000" w:themeColor="text1"/>
          <w:sz w:val="20"/>
          <w:szCs w:val="20"/>
          <w:lang w:val="en-US"/>
        </w:rPr>
        <w:t xml:space="preserve">assumption of this study that the type, orientation, and character of the dominant fracture system </w:t>
      </w:r>
      <w:r w:rsidRPr="003B2C4C">
        <w:rPr>
          <w:rFonts w:ascii="Times New Roman" w:eastAsia="Calibri" w:hAnsi="Times New Roman" w:cs="Times New Roman"/>
          <w:color w:val="000000" w:themeColor="text1"/>
          <w:sz w:val="20"/>
          <w:szCs w:val="20"/>
          <w:lang w:val="en-US"/>
        </w:rPr>
        <w:t>in the bedrock, whether joints, faults, or stratification, represented a prevailing factor in roadside slope failures. These fracture systems were noted during observations made during the course of this study and are recognized as potential failure planes. This assumption is based on previous studies of roadside rock slope failures (Russell et al., 2008).</w:t>
      </w:r>
    </w:p>
    <w:p w14:paraId="1AB9A883" w14:textId="77777777" w:rsidR="003B2C4C" w:rsidRPr="003B2C4C" w:rsidRDefault="003B2C4C" w:rsidP="001C63DB">
      <w:pPr>
        <w:spacing w:after="200" w:line="240" w:lineRule="auto"/>
        <w:jc w:val="both"/>
        <w:rPr>
          <w:rFonts w:ascii="Georgia" w:eastAsia="Calibri" w:hAnsi="Georgia" w:cs="Arial"/>
          <w:color w:val="000000" w:themeColor="text1"/>
          <w:sz w:val="24"/>
          <w:szCs w:val="24"/>
          <w:lang w:val="en-US"/>
        </w:rPr>
      </w:pPr>
      <w:r w:rsidRPr="003B2C4C">
        <w:rPr>
          <w:rFonts w:ascii="Times New Roman" w:eastAsia="Calibri" w:hAnsi="Times New Roman" w:cs="Times New Roman"/>
          <w:color w:val="000000" w:themeColor="text1"/>
          <w:sz w:val="20"/>
          <w:szCs w:val="20"/>
          <w:lang w:val="en-US"/>
        </w:rPr>
        <w:t xml:space="preserve">Joints are planar to </w:t>
      </w:r>
      <w:proofErr w:type="spellStart"/>
      <w:r w:rsidRPr="003B2C4C">
        <w:rPr>
          <w:rFonts w:ascii="Times New Roman" w:eastAsia="Calibri" w:hAnsi="Times New Roman" w:cs="Times New Roman"/>
          <w:color w:val="000000" w:themeColor="text1"/>
          <w:sz w:val="20"/>
          <w:szCs w:val="20"/>
          <w:lang w:val="en-US"/>
        </w:rPr>
        <w:t>subplanar</w:t>
      </w:r>
      <w:proofErr w:type="spellEnd"/>
      <w:r w:rsidRPr="003B2C4C">
        <w:rPr>
          <w:rFonts w:ascii="Times New Roman" w:eastAsia="Calibri" w:hAnsi="Times New Roman" w:cs="Times New Roman"/>
          <w:color w:val="000000" w:themeColor="text1"/>
          <w:sz w:val="20"/>
          <w:szCs w:val="20"/>
          <w:lang w:val="en-US"/>
        </w:rPr>
        <w:t xml:space="preserve"> brittle fractures of the bedrock along which no perceptible movement has taken place. They tend to form by shear or extensional stresses. Joints generally occur as semi-rectilinear patterns that are recognized in investigate strata. These fractures are generally discontinuous where they are displayed within interbedded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but are more continuous where they pass through massive interbedded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(Figure 16). The number, spacing, and orientations of joint sets vary with respect to the bedrock composition. Road excavation through massive rock types can lead to the formation of extensional joints that form parallel to the roadway. In such cases extensional joints form from the release of confining pressure. These extensional joints are especially common within limestone units of the formations under consideration.</w:t>
      </w:r>
    </w:p>
    <w:p w14:paraId="0BD508DC" w14:textId="77777777" w:rsidR="00BD1E47" w:rsidRDefault="003B2C4C" w:rsidP="001D750E">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3534B618" wp14:editId="423A95E1">
            <wp:extent cx="2088000" cy="1654806"/>
            <wp:effectExtent l="0" t="0" r="7620" b="317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088000" cy="1654806"/>
                    </a:xfrm>
                    <a:prstGeom prst="rect">
                      <a:avLst/>
                    </a:prstGeom>
                    <a:noFill/>
                    <a:ln>
                      <a:noFill/>
                    </a:ln>
                  </pic:spPr>
                </pic:pic>
              </a:graphicData>
            </a:graphic>
          </wp:inline>
        </w:drawing>
      </w:r>
    </w:p>
    <w:p w14:paraId="5F825ABE" w14:textId="68491E13" w:rsidR="001D750E" w:rsidRDefault="003B2C4C" w:rsidP="001D750E">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5C94A670" wp14:editId="38664DB3">
            <wp:extent cx="1957237" cy="1530350"/>
            <wp:effectExtent l="0" t="0" r="5080" b="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964031" cy="1535662"/>
                    </a:xfrm>
                    <a:prstGeom prst="rect">
                      <a:avLst/>
                    </a:prstGeom>
                    <a:noFill/>
                    <a:ln>
                      <a:noFill/>
                    </a:ln>
                  </pic:spPr>
                </pic:pic>
              </a:graphicData>
            </a:graphic>
          </wp:inline>
        </w:drawing>
      </w:r>
    </w:p>
    <w:p w14:paraId="7E09E3C6" w14:textId="77777777" w:rsidR="000B2C13" w:rsidRDefault="001D750E" w:rsidP="001D750E">
      <w:pPr>
        <w:spacing w:after="200" w:line="276" w:lineRule="auto"/>
        <w:jc w:val="center"/>
        <w:rPr>
          <w:rFonts w:ascii="Georgia" w:eastAsia="Calibri" w:hAnsi="Georgia" w:cs="Arial"/>
          <w:noProof/>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264904CB" wp14:editId="5A4997A4">
            <wp:extent cx="1908000" cy="1503762"/>
            <wp:effectExtent l="0" t="0" r="0" b="1270"/>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908000" cy="1503762"/>
                    </a:xfrm>
                    <a:prstGeom prst="rect">
                      <a:avLst/>
                    </a:prstGeom>
                    <a:noFill/>
                    <a:ln>
                      <a:noFill/>
                    </a:ln>
                  </pic:spPr>
                </pic:pic>
              </a:graphicData>
            </a:graphic>
          </wp:inline>
        </w:drawing>
      </w:r>
      <w:r w:rsidRPr="003B2C4C">
        <w:rPr>
          <w:rFonts w:ascii="Georgia" w:eastAsia="Calibri" w:hAnsi="Georgia" w:cs="Arial"/>
          <w:noProof/>
          <w:color w:val="000000" w:themeColor="text1"/>
          <w:sz w:val="24"/>
          <w:szCs w:val="24"/>
          <w:lang w:val="en-US"/>
        </w:rPr>
        <w:t xml:space="preserve"> </w:t>
      </w:r>
    </w:p>
    <w:p w14:paraId="26E00ADC" w14:textId="1AAD1BA2" w:rsidR="001D750E" w:rsidRPr="00183CBD" w:rsidRDefault="001D750E" w:rsidP="001D750E">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lastRenderedPageBreak/>
        <w:drawing>
          <wp:inline distT="0" distB="0" distL="0" distR="0" wp14:anchorId="544B5BBF" wp14:editId="6A0BA12D">
            <wp:extent cx="1908000" cy="1476905"/>
            <wp:effectExtent l="0" t="0" r="0" b="9525"/>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908000" cy="1476905"/>
                    </a:xfrm>
                    <a:prstGeom prst="rect">
                      <a:avLst/>
                    </a:prstGeom>
                    <a:noFill/>
                    <a:ln>
                      <a:noFill/>
                    </a:ln>
                  </pic:spPr>
                </pic:pic>
              </a:graphicData>
            </a:graphic>
          </wp:inline>
        </w:drawing>
      </w:r>
    </w:p>
    <w:p w14:paraId="7C0D599C" w14:textId="77777777" w:rsidR="003B2C4C" w:rsidRPr="003B2C4C" w:rsidRDefault="004354D1" w:rsidP="003B2C4C">
      <w:pPr>
        <w:spacing w:after="200" w:line="240" w:lineRule="auto"/>
        <w:jc w:val="center"/>
        <w:rPr>
          <w:rFonts w:ascii="Times New Roman" w:eastAsia="Calibri"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(1</w:t>
      </w:r>
      <w:r>
        <w:rPr>
          <w:rFonts w:ascii="Times New Roman" w:eastAsia="Calibri" w:hAnsi="Times New Roman" w:cs="Times New Roman"/>
          <w:b/>
          <w:bCs/>
          <w:color w:val="000000" w:themeColor="text1"/>
          <w:sz w:val="20"/>
          <w:szCs w:val="20"/>
          <w:lang w:val="en-US"/>
        </w:rPr>
        <w:t>6</w:t>
      </w:r>
      <w:r w:rsidRPr="004354D1">
        <w:rPr>
          <w:rFonts w:ascii="Times New Roman" w:eastAsia="Calibri" w:hAnsi="Times New Roman" w:cs="Times New Roman"/>
          <w:b/>
          <w:bCs/>
          <w:color w:val="000000" w:themeColor="text1"/>
          <w:sz w:val="20"/>
          <w:szCs w:val="20"/>
          <w:lang w:val="en-US"/>
        </w:rPr>
        <w:t>):</w:t>
      </w:r>
      <w:r w:rsidR="003B2C4C" w:rsidRPr="003B2C4C">
        <w:rPr>
          <w:rFonts w:ascii="Times New Roman" w:eastAsia="Calibri" w:hAnsi="Times New Roman" w:cs="Times New Roman"/>
          <w:b/>
          <w:bCs/>
          <w:color w:val="000000" w:themeColor="text1"/>
          <w:sz w:val="20"/>
          <w:szCs w:val="20"/>
          <w:lang w:val="en-US"/>
        </w:rPr>
        <w:t xml:space="preserve"> Failure plane character. A, Discontinuous and favorable orientation (Al </w:t>
      </w:r>
      <w:proofErr w:type="spellStart"/>
      <w:r w:rsidR="003B2C4C" w:rsidRPr="003B2C4C">
        <w:rPr>
          <w:rFonts w:ascii="Times New Roman" w:eastAsia="Calibri" w:hAnsi="Times New Roman" w:cs="Times New Roman"/>
          <w:b/>
          <w:bCs/>
          <w:color w:val="000000" w:themeColor="text1"/>
          <w:sz w:val="20"/>
          <w:szCs w:val="20"/>
          <w:lang w:val="en-US"/>
        </w:rPr>
        <w:t>Bakour</w:t>
      </w:r>
      <w:proofErr w:type="spellEnd"/>
      <w:r w:rsidR="003B2C4C" w:rsidRPr="003B2C4C">
        <w:rPr>
          <w:rFonts w:ascii="Times New Roman" w:eastAsia="Calibri" w:hAnsi="Times New Roman" w:cs="Times New Roman"/>
          <w:b/>
          <w:bCs/>
          <w:color w:val="000000" w:themeColor="text1"/>
          <w:sz w:val="20"/>
          <w:szCs w:val="20"/>
          <w:lang w:val="en-US"/>
        </w:rPr>
        <w:t xml:space="preserve"> area). B, Discontinuous and random orientation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 C, Discontinuous and adverse orientation (Al </w:t>
      </w:r>
      <w:proofErr w:type="spellStart"/>
      <w:r w:rsidR="003B2C4C" w:rsidRPr="003B2C4C">
        <w:rPr>
          <w:rFonts w:ascii="Times New Roman" w:eastAsia="Calibri" w:hAnsi="Times New Roman" w:cs="Times New Roman"/>
          <w:b/>
          <w:bCs/>
          <w:color w:val="000000" w:themeColor="text1"/>
          <w:sz w:val="20"/>
          <w:szCs w:val="20"/>
          <w:lang w:val="en-US"/>
        </w:rPr>
        <w:t>Bakour</w:t>
      </w:r>
      <w:proofErr w:type="spellEnd"/>
      <w:r w:rsidR="003B2C4C" w:rsidRPr="003B2C4C">
        <w:rPr>
          <w:rFonts w:ascii="Times New Roman" w:eastAsia="Calibri" w:hAnsi="Times New Roman" w:cs="Times New Roman"/>
          <w:b/>
          <w:bCs/>
          <w:color w:val="000000" w:themeColor="text1"/>
          <w:sz w:val="20"/>
          <w:szCs w:val="20"/>
          <w:lang w:val="en-US"/>
        </w:rPr>
        <w:t xml:space="preserve"> area). D, Continuous and adverse orientation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w:t>
      </w:r>
    </w:p>
    <w:p w14:paraId="27339EA6" w14:textId="77777777" w:rsidR="003B2C4C" w:rsidRPr="003B2C4C" w:rsidRDefault="003B2C4C" w:rsidP="001C63DB">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The orientation of joints or other fracture systems with respect to the roadway is important to note because such failure planes dictate a propensity and direction of slope failure. For the current study, joints and fractures that dipped away from the roadway were considered adverse while those dipping towards the highway were recognized as favorable (Figure 16). Although this may seem contrary to general reasoning, it was theorized that the adverse orientations were more likely to produce </w:t>
      </w:r>
      <w:proofErr w:type="spellStart"/>
      <w:r w:rsidRPr="003B2C4C">
        <w:rPr>
          <w:rFonts w:ascii="Times New Roman" w:eastAsia="Calibri" w:hAnsi="Times New Roman" w:cs="Times New Roman"/>
          <w:color w:val="000000" w:themeColor="text1"/>
          <w:sz w:val="20"/>
          <w:szCs w:val="20"/>
          <w:lang w:val="en-US"/>
        </w:rPr>
        <w:t>rockfalls</w:t>
      </w:r>
      <w:proofErr w:type="spellEnd"/>
      <w:r w:rsidRPr="003B2C4C">
        <w:rPr>
          <w:rFonts w:ascii="Times New Roman" w:eastAsia="Calibri" w:hAnsi="Times New Roman" w:cs="Times New Roman"/>
          <w:color w:val="000000" w:themeColor="text1"/>
          <w:sz w:val="20"/>
          <w:szCs w:val="20"/>
          <w:lang w:val="en-US"/>
        </w:rPr>
        <w:t xml:space="preserve"> and favorable more likely to yield rock slides and rock rolls. </w:t>
      </w:r>
      <w:proofErr w:type="spellStart"/>
      <w:r w:rsidRPr="003B2C4C">
        <w:rPr>
          <w:rFonts w:ascii="Times New Roman" w:eastAsia="Calibri" w:hAnsi="Times New Roman" w:cs="Times New Roman"/>
          <w:color w:val="000000" w:themeColor="text1"/>
          <w:sz w:val="20"/>
          <w:szCs w:val="20"/>
          <w:lang w:val="en-US"/>
        </w:rPr>
        <w:t>Vanderwater</w:t>
      </w:r>
      <w:proofErr w:type="spellEnd"/>
      <w:r w:rsidRPr="003B2C4C">
        <w:rPr>
          <w:rFonts w:ascii="Times New Roman" w:eastAsia="Calibri" w:hAnsi="Times New Roman" w:cs="Times New Roman"/>
          <w:color w:val="000000" w:themeColor="text1"/>
          <w:sz w:val="20"/>
          <w:szCs w:val="20"/>
          <w:lang w:val="en-US"/>
        </w:rPr>
        <w:t xml:space="preserve"> et al. (2005) noted that using the terms favorable and adverse for </w:t>
      </w:r>
      <w:proofErr w:type="spellStart"/>
      <w:r w:rsidRPr="003B2C4C">
        <w:rPr>
          <w:rFonts w:ascii="Times New Roman" w:eastAsia="Calibri" w:hAnsi="Times New Roman" w:cs="Times New Roman"/>
          <w:color w:val="000000" w:themeColor="text1"/>
          <w:sz w:val="20"/>
          <w:szCs w:val="20"/>
          <w:lang w:val="en-US"/>
        </w:rPr>
        <w:t>rockfall</w:t>
      </w:r>
      <w:proofErr w:type="spellEnd"/>
      <w:r w:rsidRPr="003B2C4C">
        <w:rPr>
          <w:rFonts w:ascii="Times New Roman" w:eastAsia="Calibri" w:hAnsi="Times New Roman" w:cs="Times New Roman"/>
          <w:color w:val="000000" w:themeColor="text1"/>
          <w:sz w:val="20"/>
          <w:szCs w:val="20"/>
          <w:lang w:val="en-US"/>
        </w:rPr>
        <w:t xml:space="preserve"> hazard was “ambiguous.” This is because the term favorable when used for fracture plane characterization implies favorable as stable, and did not necessarily represent favorability for failure.</w:t>
      </w:r>
    </w:p>
    <w:p w14:paraId="025A0C38" w14:textId="1D3E2D3D" w:rsidR="003B2C4C" w:rsidRPr="003B2C4C" w:rsidRDefault="003B2C4C" w:rsidP="001D750E">
      <w:pPr>
        <w:spacing w:after="200" w:line="240" w:lineRule="auto"/>
        <w:jc w:val="both"/>
        <w:rPr>
          <w:rFonts w:ascii="Times New Roman" w:eastAsia="Calibri" w:hAnsi="Times New Roman" w:cs="Times New Roman"/>
          <w:b/>
          <w:bCs/>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 xml:space="preserve">2. Rock Friction </w:t>
      </w:r>
    </w:p>
    <w:p w14:paraId="53935F83" w14:textId="77777777" w:rsidR="003B2C4C" w:rsidRDefault="003B2C4C" w:rsidP="001C63DB">
      <w:pPr>
        <w:spacing w:after="200" w:line="240" w:lineRule="auto"/>
        <w:jc w:val="both"/>
        <w:rPr>
          <w:rFonts w:ascii="Georgia" w:eastAsia="Calibri" w:hAnsi="Georgia" w:cs="Arial"/>
          <w:color w:val="000000" w:themeColor="text1"/>
          <w:sz w:val="24"/>
          <w:szCs w:val="24"/>
          <w:lang w:val="en-US"/>
        </w:rPr>
      </w:pPr>
      <w:r w:rsidRPr="003B2C4C">
        <w:rPr>
          <w:rFonts w:ascii="Times New Roman" w:eastAsia="Calibri" w:hAnsi="Times New Roman" w:cs="Times New Roman"/>
          <w:color w:val="000000" w:themeColor="text1"/>
          <w:sz w:val="20"/>
          <w:szCs w:val="20"/>
          <w:lang w:val="en-US"/>
        </w:rPr>
        <w:t xml:space="preserve">While the orientation of the fracture planes is important in regards to the type of failure, the intrinsic character of the fracture provides insight into its origin and potential for movement. This character is herein termed </w:t>
      </w:r>
      <w:r w:rsidRPr="003B2C4C">
        <w:rPr>
          <w:rFonts w:ascii="Times New Roman" w:eastAsia="Calibri" w:hAnsi="Times New Roman" w:cs="Times New Roman"/>
          <w:i/>
          <w:iCs/>
          <w:color w:val="000000" w:themeColor="text1"/>
          <w:sz w:val="20"/>
          <w:szCs w:val="20"/>
          <w:lang w:val="en-US"/>
        </w:rPr>
        <w:t>rock friction</w:t>
      </w:r>
      <w:r w:rsidRPr="003B2C4C">
        <w:rPr>
          <w:rFonts w:ascii="Times New Roman" w:eastAsia="Calibri" w:hAnsi="Times New Roman" w:cs="Times New Roman"/>
          <w:color w:val="000000" w:themeColor="text1"/>
          <w:sz w:val="20"/>
          <w:szCs w:val="20"/>
          <w:lang w:val="en-US"/>
        </w:rPr>
        <w:t>. Rock friction, where observable, was cataloged only for the primary fracture system (Figure 17). At some exposures this was the dominant joint set, while at others it is represented by partings along stratification or faults. Identifying this character is considered important because it provides insight as to the potential for further movement along the observed discontinuity. Rough surfaces have a rough and irregular texture to the touch (Figure 17A). Undulating surfaces suggest a level of shearing and movement along the surface (Figure 17B). These surfaces tend to be rounded rather than smooth and planar. Planar surfaces typically display smooth surfaces that may be parallel to one another (Figure 17C). Lastly, slickenside surfaces are tectonically smoothed fractures and suggest that movement parallel to the fracture surface has taken place (Figure 17D).</w:t>
      </w:r>
    </w:p>
    <w:p w14:paraId="57C41402" w14:textId="77777777" w:rsidR="003B2C4C" w:rsidRDefault="003B2C4C" w:rsidP="003B2C4C">
      <w:pPr>
        <w:spacing w:after="0" w:line="276" w:lineRule="auto"/>
        <w:jc w:val="center"/>
        <w:rPr>
          <w:rFonts w:ascii="Georgia" w:eastAsia="Calibri" w:hAnsi="Georgia" w:cs="Arial"/>
          <w:color w:val="000000" w:themeColor="text1"/>
          <w:sz w:val="14"/>
          <w:szCs w:val="14"/>
          <w:lang w:val="en-US"/>
        </w:rPr>
      </w:pPr>
      <w:r w:rsidRPr="003B2C4C">
        <w:rPr>
          <w:rFonts w:ascii="Georgia" w:eastAsia="Calibri" w:hAnsi="Georgia" w:cs="Arial"/>
          <w:noProof/>
          <w:color w:val="000000" w:themeColor="text1"/>
          <w:sz w:val="14"/>
          <w:szCs w:val="14"/>
          <w:lang w:val="en-US"/>
        </w:rPr>
        <w:drawing>
          <wp:inline distT="0" distB="0" distL="0" distR="0" wp14:anchorId="5B331FAD" wp14:editId="53531201">
            <wp:extent cx="1816776" cy="1656000"/>
            <wp:effectExtent l="0" t="0" r="0" b="190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16776" cy="1656000"/>
                    </a:xfrm>
                    <a:prstGeom prst="rect">
                      <a:avLst/>
                    </a:prstGeom>
                    <a:noFill/>
                    <a:ln>
                      <a:noFill/>
                    </a:ln>
                  </pic:spPr>
                </pic:pic>
              </a:graphicData>
            </a:graphic>
          </wp:inline>
        </w:drawing>
      </w:r>
      <w:r w:rsidRPr="003B2C4C">
        <w:rPr>
          <w:rFonts w:ascii="Georgia" w:eastAsia="Calibri" w:hAnsi="Georgia" w:cs="Arial"/>
          <w:noProof/>
          <w:color w:val="000000" w:themeColor="text1"/>
          <w:sz w:val="14"/>
          <w:szCs w:val="14"/>
          <w:lang w:val="en-US"/>
        </w:rPr>
        <w:t xml:space="preserve"> </w:t>
      </w:r>
      <w:r w:rsidRPr="003B2C4C">
        <w:rPr>
          <w:rFonts w:ascii="Georgia" w:eastAsia="Calibri" w:hAnsi="Georgia" w:cs="Arial"/>
          <w:noProof/>
          <w:color w:val="000000" w:themeColor="text1"/>
          <w:sz w:val="14"/>
          <w:szCs w:val="14"/>
          <w:lang w:val="en-US"/>
        </w:rPr>
        <w:drawing>
          <wp:inline distT="0" distB="0" distL="0" distR="0" wp14:anchorId="34E68841" wp14:editId="0B0601EE">
            <wp:extent cx="1824467" cy="1620000"/>
            <wp:effectExtent l="0" t="0" r="4445"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824467" cy="1620000"/>
                    </a:xfrm>
                    <a:prstGeom prst="rect">
                      <a:avLst/>
                    </a:prstGeom>
                    <a:noFill/>
                    <a:ln>
                      <a:noFill/>
                    </a:ln>
                  </pic:spPr>
                </pic:pic>
              </a:graphicData>
            </a:graphic>
          </wp:inline>
        </w:drawing>
      </w:r>
    </w:p>
    <w:p w14:paraId="18408565" w14:textId="77777777" w:rsidR="001C63DB" w:rsidRPr="003B2C4C" w:rsidRDefault="001C63DB" w:rsidP="003B2C4C">
      <w:pPr>
        <w:spacing w:after="0" w:line="276" w:lineRule="auto"/>
        <w:jc w:val="center"/>
        <w:rPr>
          <w:rFonts w:ascii="Georgia" w:eastAsia="Calibri" w:hAnsi="Georgia" w:cs="Arial"/>
          <w:color w:val="000000" w:themeColor="text1"/>
          <w:sz w:val="14"/>
          <w:szCs w:val="14"/>
          <w:lang w:val="en-US"/>
        </w:rPr>
      </w:pPr>
      <w:r w:rsidRPr="003B2C4C">
        <w:rPr>
          <w:rFonts w:ascii="Georgia" w:eastAsia="Calibri" w:hAnsi="Georgia" w:cs="Arial"/>
          <w:noProof/>
          <w:color w:val="000000" w:themeColor="text1"/>
          <w:sz w:val="14"/>
          <w:szCs w:val="14"/>
          <w:lang w:val="en-US"/>
        </w:rPr>
        <w:drawing>
          <wp:inline distT="0" distB="0" distL="0" distR="0" wp14:anchorId="0084B28D" wp14:editId="7DC26957">
            <wp:extent cx="1872000" cy="1566874"/>
            <wp:effectExtent l="0" t="0" r="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872000" cy="1566874"/>
                    </a:xfrm>
                    <a:prstGeom prst="rect">
                      <a:avLst/>
                    </a:prstGeom>
                    <a:noFill/>
                    <a:ln>
                      <a:noFill/>
                    </a:ln>
                  </pic:spPr>
                </pic:pic>
              </a:graphicData>
            </a:graphic>
          </wp:inline>
        </w:drawing>
      </w:r>
    </w:p>
    <w:p w14:paraId="7E4A200C" w14:textId="77777777" w:rsidR="001C63DB" w:rsidRDefault="003B2C4C" w:rsidP="001C63DB">
      <w:pPr>
        <w:spacing w:after="200" w:line="276" w:lineRule="auto"/>
        <w:jc w:val="center"/>
        <w:rPr>
          <w:rFonts w:ascii="Georgia" w:eastAsia="Calibri" w:hAnsi="Georgia" w:cs="Arial"/>
          <w:color w:val="000000" w:themeColor="text1"/>
          <w:sz w:val="14"/>
          <w:szCs w:val="14"/>
          <w:lang w:val="en-US"/>
        </w:rPr>
      </w:pPr>
      <w:r w:rsidRPr="003B2C4C">
        <w:rPr>
          <w:rFonts w:ascii="Georgia" w:eastAsia="Calibri" w:hAnsi="Georgia" w:cs="Arial"/>
          <w:noProof/>
          <w:color w:val="000000" w:themeColor="text1"/>
          <w:sz w:val="14"/>
          <w:szCs w:val="14"/>
          <w:lang w:val="en-US"/>
        </w:rPr>
        <w:drawing>
          <wp:inline distT="0" distB="0" distL="0" distR="0" wp14:anchorId="26502F8F" wp14:editId="6D3D570A">
            <wp:extent cx="1882037" cy="1548000"/>
            <wp:effectExtent l="0" t="0" r="4445"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882037" cy="1548000"/>
                    </a:xfrm>
                    <a:prstGeom prst="rect">
                      <a:avLst/>
                    </a:prstGeom>
                    <a:noFill/>
                    <a:ln>
                      <a:noFill/>
                    </a:ln>
                  </pic:spPr>
                </pic:pic>
              </a:graphicData>
            </a:graphic>
          </wp:inline>
        </w:drawing>
      </w:r>
    </w:p>
    <w:p w14:paraId="7CBC5A93" w14:textId="77777777" w:rsidR="003B2C4C" w:rsidRPr="001C63DB" w:rsidRDefault="004354D1" w:rsidP="001C63DB">
      <w:pPr>
        <w:spacing w:after="200" w:line="276" w:lineRule="auto"/>
        <w:jc w:val="center"/>
        <w:rPr>
          <w:rFonts w:ascii="Georgia" w:eastAsia="Calibri" w:hAnsi="Georgia" w:cs="Arial"/>
          <w:color w:val="000000" w:themeColor="text1"/>
          <w:sz w:val="14"/>
          <w:szCs w:val="14"/>
          <w:lang w:val="en-US"/>
        </w:rPr>
      </w:pPr>
      <w:r w:rsidRPr="004354D1">
        <w:rPr>
          <w:rFonts w:ascii="Times New Roman" w:eastAsia="Calibri" w:hAnsi="Times New Roman" w:cs="Times New Roman"/>
          <w:b/>
          <w:bCs/>
          <w:color w:val="000000" w:themeColor="text1"/>
          <w:sz w:val="20"/>
          <w:szCs w:val="20"/>
          <w:lang w:val="en-US"/>
        </w:rPr>
        <w:t>Fig. (17):</w:t>
      </w:r>
      <w:r w:rsidR="003B2C4C" w:rsidRPr="003B2C4C">
        <w:rPr>
          <w:rFonts w:ascii="Times New Roman" w:eastAsia="Calibri" w:hAnsi="Times New Roman" w:cs="Times New Roman"/>
          <w:b/>
          <w:bCs/>
          <w:color w:val="000000" w:themeColor="text1"/>
          <w:sz w:val="20"/>
          <w:szCs w:val="20"/>
          <w:lang w:val="en-US"/>
        </w:rPr>
        <w:t xml:space="preserve"> Rock friction. A, Rough and irregular. B, Undulating. C, Planar. D, Slickensides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w:t>
      </w:r>
    </w:p>
    <w:p w14:paraId="60EBC119" w14:textId="4457F0F6" w:rsidR="00984ECF" w:rsidRDefault="003B2C4C" w:rsidP="00984ECF">
      <w:pPr>
        <w:spacing w:after="200" w:line="240" w:lineRule="auto"/>
        <w:jc w:val="both"/>
        <w:rPr>
          <w:rFonts w:ascii="Times New Roman" w:eastAsia="Calibri" w:hAnsi="Times New Roman" w:cs="Times New Roman"/>
          <w:b/>
          <w:bCs/>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3. Differential Erosion</w:t>
      </w:r>
    </w:p>
    <w:p w14:paraId="4F5BB41F" w14:textId="77777777" w:rsidR="003B2C4C" w:rsidRPr="00984ECF" w:rsidRDefault="003B2C4C" w:rsidP="00984ECF">
      <w:pPr>
        <w:spacing w:after="200" w:line="240" w:lineRule="auto"/>
        <w:jc w:val="both"/>
        <w:rPr>
          <w:rFonts w:ascii="Times New Roman" w:eastAsia="Calibri" w:hAnsi="Times New Roman" w:cs="Times New Roman"/>
          <w:b/>
          <w:bCs/>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There are considerable differences in the rates of weathering and erosion, when one considers lithology, slope angle, outcrop compass orientation, and physiographic province. These variations in erosional susceptibility can produce a range of rock overhang characteristics that can result in increased likelihood of </w:t>
      </w:r>
      <w:r w:rsidRPr="003B2C4C">
        <w:rPr>
          <w:rFonts w:ascii="Times New Roman" w:eastAsia="Calibri" w:hAnsi="Times New Roman" w:cs="Times New Roman"/>
          <w:color w:val="000000" w:themeColor="text1"/>
          <w:sz w:val="20"/>
          <w:szCs w:val="20"/>
          <w:lang w:val="en-US"/>
        </w:rPr>
        <w:lastRenderedPageBreak/>
        <w:t xml:space="preserve">rock failure (Figure 18). The rock types least affected by such erosion are massive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such as limestone, siltstone, and to a lesser degree shale (Figure 18A). Because of their homogeneity these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typically have fewer bedding discontinuities along which weathering and erosion can occur. These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tend to form a </w:t>
      </w:r>
      <w:proofErr w:type="spellStart"/>
      <w:r w:rsidRPr="003B2C4C">
        <w:rPr>
          <w:rFonts w:ascii="Times New Roman" w:eastAsia="Calibri" w:hAnsi="Times New Roman" w:cs="Times New Roman"/>
          <w:color w:val="000000" w:themeColor="text1"/>
          <w:sz w:val="20"/>
          <w:szCs w:val="20"/>
          <w:lang w:val="en-US"/>
        </w:rPr>
        <w:t>subvertical</w:t>
      </w:r>
      <w:proofErr w:type="spellEnd"/>
      <w:r w:rsidRPr="003B2C4C">
        <w:rPr>
          <w:rFonts w:ascii="Times New Roman" w:eastAsia="Calibri" w:hAnsi="Times New Roman" w:cs="Times New Roman"/>
          <w:color w:val="000000" w:themeColor="text1"/>
          <w:sz w:val="20"/>
          <w:szCs w:val="20"/>
          <w:lang w:val="en-US"/>
        </w:rPr>
        <w:t xml:space="preserve"> wall with little overhang. In contrast, interbedded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provide varying levels of both weathering and erosion. This variation is known as differential erosion (differential weathering of </w:t>
      </w:r>
      <w:proofErr w:type="spellStart"/>
      <w:r w:rsidRPr="003B2C4C">
        <w:rPr>
          <w:rFonts w:ascii="Times New Roman" w:eastAsia="Calibri" w:hAnsi="Times New Roman" w:cs="Times New Roman"/>
          <w:color w:val="000000" w:themeColor="text1"/>
          <w:sz w:val="20"/>
          <w:szCs w:val="20"/>
          <w:lang w:val="en-US"/>
        </w:rPr>
        <w:t>Vanderwater</w:t>
      </w:r>
      <w:proofErr w:type="spellEnd"/>
      <w:r w:rsidRPr="003B2C4C">
        <w:rPr>
          <w:rFonts w:ascii="Times New Roman" w:eastAsia="Calibri" w:hAnsi="Times New Roman" w:cs="Times New Roman"/>
          <w:color w:val="000000" w:themeColor="text1"/>
          <w:sz w:val="20"/>
          <w:szCs w:val="20"/>
          <w:lang w:val="en-US"/>
        </w:rPr>
        <w:t xml:space="preserve"> et al., 2005). The pervasiveness of </w:t>
      </w:r>
      <w:proofErr w:type="spellStart"/>
      <w:r w:rsidRPr="003B2C4C">
        <w:rPr>
          <w:rFonts w:ascii="Times New Roman" w:eastAsia="Calibri" w:hAnsi="Times New Roman" w:cs="Times New Roman"/>
          <w:color w:val="000000" w:themeColor="text1"/>
          <w:sz w:val="20"/>
          <w:szCs w:val="20"/>
          <w:lang w:val="en-US"/>
        </w:rPr>
        <w:t>interbedding</w:t>
      </w:r>
      <w:proofErr w:type="spellEnd"/>
      <w:r w:rsidRPr="003B2C4C">
        <w:rPr>
          <w:rFonts w:ascii="Times New Roman" w:eastAsia="Calibri" w:hAnsi="Times New Roman" w:cs="Times New Roman"/>
          <w:color w:val="000000" w:themeColor="text1"/>
          <w:sz w:val="20"/>
          <w:szCs w:val="20"/>
          <w:lang w:val="en-US"/>
        </w:rPr>
        <w:t xml:space="preserve"> is also a key component in the potential for the number and prominence of differential erosion features (Figures 18B).</w:t>
      </w:r>
      <w:r w:rsidRPr="003B2C4C">
        <w:rPr>
          <w:rFonts w:ascii="Times New Roman" w:eastAsia="Calibri" w:hAnsi="Times New Roman" w:cs="Times New Roman"/>
          <w:color w:val="000000" w:themeColor="text1"/>
          <w:sz w:val="24"/>
          <w:szCs w:val="24"/>
          <w:lang w:val="en-US"/>
        </w:rPr>
        <w:t xml:space="preserve"> </w:t>
      </w:r>
    </w:p>
    <w:p w14:paraId="0C19F383" w14:textId="77777777" w:rsidR="003B2C4C" w:rsidRPr="003B2C4C"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65410F85" wp14:editId="0BFD48F2">
            <wp:extent cx="1944000" cy="1425111"/>
            <wp:effectExtent l="0" t="0" r="0" b="381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944000" cy="1425111"/>
                    </a:xfrm>
                    <a:prstGeom prst="rect">
                      <a:avLst/>
                    </a:prstGeom>
                    <a:noFill/>
                    <a:ln>
                      <a:noFill/>
                    </a:ln>
                  </pic:spPr>
                </pic:pic>
              </a:graphicData>
            </a:graphic>
          </wp:inline>
        </w:drawing>
      </w:r>
      <w:r w:rsidRPr="003B2C4C">
        <w:rPr>
          <w:rFonts w:ascii="Georgia" w:eastAsia="Calibri" w:hAnsi="Georgia" w:cs="Arial"/>
          <w:noProof/>
          <w:color w:val="000000" w:themeColor="text1"/>
          <w:sz w:val="24"/>
          <w:szCs w:val="24"/>
          <w:lang w:val="en-US"/>
        </w:rPr>
        <w:t xml:space="preserve"> </w:t>
      </w:r>
      <w:r w:rsidRPr="003B2C4C">
        <w:rPr>
          <w:rFonts w:ascii="Georgia" w:eastAsia="Calibri" w:hAnsi="Georgia" w:cs="Arial"/>
          <w:noProof/>
          <w:color w:val="000000" w:themeColor="text1"/>
          <w:sz w:val="24"/>
          <w:szCs w:val="24"/>
          <w:lang w:val="en-US"/>
        </w:rPr>
        <w:drawing>
          <wp:inline distT="0" distB="0" distL="0" distR="0" wp14:anchorId="0EE42769" wp14:editId="61C8A329">
            <wp:extent cx="1944000" cy="1513978"/>
            <wp:effectExtent l="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944000" cy="1513978"/>
                    </a:xfrm>
                    <a:prstGeom prst="rect">
                      <a:avLst/>
                    </a:prstGeom>
                    <a:noFill/>
                    <a:ln>
                      <a:noFill/>
                    </a:ln>
                  </pic:spPr>
                </pic:pic>
              </a:graphicData>
            </a:graphic>
          </wp:inline>
        </w:drawing>
      </w:r>
    </w:p>
    <w:p w14:paraId="5A9FB1CB" w14:textId="77777777" w:rsidR="003B2C4C" w:rsidRPr="003B2C4C" w:rsidRDefault="004354D1" w:rsidP="003B2C4C">
      <w:pPr>
        <w:spacing w:after="200" w:line="240" w:lineRule="auto"/>
        <w:jc w:val="center"/>
        <w:rPr>
          <w:rFonts w:ascii="Times New Roman" w:eastAsia="Calibri"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(18):</w:t>
      </w:r>
      <w:r w:rsidR="003B2C4C" w:rsidRPr="003B2C4C">
        <w:rPr>
          <w:rFonts w:ascii="Times New Roman" w:eastAsia="Calibri" w:hAnsi="Times New Roman" w:cs="Times New Roman"/>
          <w:b/>
          <w:bCs/>
          <w:color w:val="000000" w:themeColor="text1"/>
          <w:sz w:val="20"/>
          <w:szCs w:val="20"/>
          <w:lang w:val="en-US"/>
        </w:rPr>
        <w:t xml:space="preserve"> Differential erosion. A, Major differential erosion within massive chalk (Al </w:t>
      </w:r>
      <w:proofErr w:type="spellStart"/>
      <w:r w:rsidR="003B2C4C" w:rsidRPr="003B2C4C">
        <w:rPr>
          <w:rFonts w:ascii="Times New Roman" w:eastAsia="Calibri" w:hAnsi="Times New Roman" w:cs="Times New Roman"/>
          <w:b/>
          <w:bCs/>
          <w:color w:val="000000" w:themeColor="text1"/>
          <w:sz w:val="20"/>
          <w:szCs w:val="20"/>
          <w:lang w:val="en-US"/>
        </w:rPr>
        <w:t>Bakour</w:t>
      </w:r>
      <w:proofErr w:type="spellEnd"/>
      <w:r w:rsidR="003B2C4C" w:rsidRPr="003B2C4C">
        <w:rPr>
          <w:rFonts w:ascii="Times New Roman" w:eastAsia="Calibri" w:hAnsi="Times New Roman" w:cs="Times New Roman"/>
          <w:b/>
          <w:bCs/>
          <w:color w:val="000000" w:themeColor="text1"/>
          <w:sz w:val="20"/>
          <w:szCs w:val="20"/>
          <w:lang w:val="en-US"/>
        </w:rPr>
        <w:t xml:space="preserve"> area). B, Many differential erosion surfaces within limestone and shale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w:t>
      </w:r>
    </w:p>
    <w:p w14:paraId="3B74A458" w14:textId="24293728" w:rsidR="003B2C4C" w:rsidRPr="003B2C4C" w:rsidRDefault="003B2C4C" w:rsidP="001D750E">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 xml:space="preserve">4. Weathering Character </w:t>
      </w:r>
    </w:p>
    <w:p w14:paraId="04D19785" w14:textId="681BF231" w:rsidR="003B2C4C" w:rsidRDefault="003B2C4C" w:rsidP="00984ECF">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Weathering character is closely related to differential erosion (Figure 19A). While </w:t>
      </w:r>
      <w:proofErr w:type="spellStart"/>
      <w:r w:rsidRPr="003B2C4C">
        <w:rPr>
          <w:rFonts w:ascii="Times New Roman" w:eastAsia="Calibri" w:hAnsi="Times New Roman" w:cs="Times New Roman"/>
          <w:color w:val="000000" w:themeColor="text1"/>
          <w:sz w:val="20"/>
          <w:szCs w:val="20"/>
          <w:lang w:val="en-US"/>
        </w:rPr>
        <w:t>Vanderwater</w:t>
      </w:r>
      <w:proofErr w:type="spellEnd"/>
      <w:r w:rsidRPr="003B2C4C">
        <w:rPr>
          <w:rFonts w:ascii="Times New Roman" w:eastAsia="Calibri" w:hAnsi="Times New Roman" w:cs="Times New Roman"/>
          <w:color w:val="000000" w:themeColor="text1"/>
          <w:sz w:val="20"/>
          <w:szCs w:val="20"/>
          <w:lang w:val="en-US"/>
        </w:rPr>
        <w:t xml:space="preserve"> et al. (2005) considered these to be the same factor, they will be treated separately herein. Newly created exposures generally present no substantial weathering characteristics. However, with age, rock exposures develop features as a</w:t>
      </w:r>
      <w:r w:rsidR="00984ECF">
        <w:rPr>
          <w:rFonts w:ascii="Times New Roman" w:eastAsia="Calibri" w:hAnsi="Times New Roman" w:cs="Times New Roman"/>
          <w:color w:val="000000" w:themeColor="text1"/>
          <w:sz w:val="20"/>
          <w:szCs w:val="20"/>
          <w:lang w:val="en-US"/>
        </w:rPr>
        <w:t xml:space="preserve"> result of weathering. No study </w:t>
      </w:r>
      <w:r w:rsidRPr="003B2C4C">
        <w:rPr>
          <w:rFonts w:ascii="Times New Roman" w:eastAsia="Calibri" w:hAnsi="Times New Roman" w:cs="Times New Roman"/>
          <w:color w:val="000000" w:themeColor="text1"/>
          <w:sz w:val="20"/>
          <w:szCs w:val="20"/>
          <w:lang w:val="en-US"/>
        </w:rPr>
        <w:t xml:space="preserve">outcrop in investigated rocks was considered freshly exposed. Massive rock exposures that are susceptible to chemical and physical weathering, have been exposed for a considerable time, or are oriented so that weathering is more effective, tend to display irregular surfaces (Figure 19B). Many more outcrops were categorized as being weathered in relief. These are especially common within limestone strata where solution has removed </w:t>
      </w:r>
      <w:proofErr w:type="spellStart"/>
      <w:r w:rsidRPr="003B2C4C">
        <w:rPr>
          <w:rFonts w:ascii="Times New Roman" w:eastAsia="Calibri" w:hAnsi="Times New Roman" w:cs="Times New Roman"/>
          <w:color w:val="000000" w:themeColor="text1"/>
          <w:sz w:val="20"/>
          <w:szCs w:val="20"/>
          <w:lang w:val="en-US"/>
        </w:rPr>
        <w:t>shaly</w:t>
      </w:r>
      <w:proofErr w:type="spellEnd"/>
      <w:r w:rsidRPr="003B2C4C">
        <w:rPr>
          <w:rFonts w:ascii="Times New Roman" w:eastAsia="Calibri" w:hAnsi="Times New Roman" w:cs="Times New Roman"/>
          <w:color w:val="000000" w:themeColor="text1"/>
          <w:sz w:val="20"/>
          <w:szCs w:val="20"/>
          <w:lang w:val="en-US"/>
        </w:rPr>
        <w:t xml:space="preserve"> or more soluble layers </w:t>
      </w:r>
      <w:r w:rsidRPr="003B2C4C">
        <w:rPr>
          <w:rFonts w:ascii="Times New Roman" w:eastAsia="Calibri" w:hAnsi="Times New Roman" w:cs="Times New Roman"/>
          <w:color w:val="000000" w:themeColor="text1"/>
          <w:sz w:val="20"/>
          <w:szCs w:val="20"/>
          <w:lang w:val="en-US"/>
        </w:rPr>
        <w:t xml:space="preserve">along stratification (Figure 19C). The final category, weathered with overhanging ledges, is considered typical of thick interbedded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where more massive intervals of rock are interbedded or underlain by more easily removed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(Figure 19D). In this case, weathering produces overhanging ledges created by major differential weathering and erosion. Overhanging ledges appear to be more prevalent where higher levels of freeze-thaw cycles and precipitation are present. Thus, rock exposures of the studied areas show greater levels of differential weathering.</w:t>
      </w:r>
    </w:p>
    <w:p w14:paraId="13273964" w14:textId="77777777" w:rsidR="00BD1E47" w:rsidRPr="003B2C4C" w:rsidRDefault="00BD1E47" w:rsidP="00984ECF">
      <w:pPr>
        <w:spacing w:after="200" w:line="240" w:lineRule="auto"/>
        <w:jc w:val="both"/>
        <w:rPr>
          <w:rFonts w:ascii="Georgia" w:eastAsia="Calibri" w:hAnsi="Georgia" w:cs="Arial"/>
          <w:color w:val="000000" w:themeColor="text1"/>
          <w:sz w:val="20"/>
          <w:szCs w:val="20"/>
          <w:lang w:val="en-US"/>
        </w:rPr>
      </w:pPr>
    </w:p>
    <w:p w14:paraId="77AE6ABB" w14:textId="77777777" w:rsidR="003B2C4C" w:rsidRDefault="003B2C4C"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692848B0" wp14:editId="49797E40">
            <wp:extent cx="1944000" cy="1720645"/>
            <wp:effectExtent l="0" t="0" r="0"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944000" cy="1720645"/>
                    </a:xfrm>
                    <a:prstGeom prst="rect">
                      <a:avLst/>
                    </a:prstGeom>
                    <a:noFill/>
                    <a:ln>
                      <a:noFill/>
                    </a:ln>
                  </pic:spPr>
                </pic:pic>
              </a:graphicData>
            </a:graphic>
          </wp:inline>
        </w:drawing>
      </w:r>
      <w:r w:rsidRPr="003B2C4C">
        <w:rPr>
          <w:rFonts w:ascii="Georgia" w:eastAsia="Calibri" w:hAnsi="Georgia" w:cs="Arial"/>
          <w:color w:val="000000" w:themeColor="text1"/>
          <w:sz w:val="24"/>
          <w:szCs w:val="24"/>
          <w:lang w:val="en-US"/>
        </w:rPr>
        <w:t xml:space="preserve"> </w:t>
      </w:r>
      <w:r w:rsidRPr="003B2C4C">
        <w:rPr>
          <w:rFonts w:ascii="Georgia" w:eastAsia="Calibri" w:hAnsi="Georgia" w:cs="Arial"/>
          <w:noProof/>
          <w:color w:val="000000" w:themeColor="text1"/>
          <w:sz w:val="24"/>
          <w:szCs w:val="24"/>
          <w:lang w:val="en-US"/>
        </w:rPr>
        <w:drawing>
          <wp:inline distT="0" distB="0" distL="0" distR="0" wp14:anchorId="54ED2FD2" wp14:editId="2A506B93">
            <wp:extent cx="1944000" cy="1812646"/>
            <wp:effectExtent l="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944000" cy="1812646"/>
                    </a:xfrm>
                    <a:prstGeom prst="rect">
                      <a:avLst/>
                    </a:prstGeom>
                    <a:noFill/>
                    <a:ln>
                      <a:noFill/>
                    </a:ln>
                  </pic:spPr>
                </pic:pic>
              </a:graphicData>
            </a:graphic>
          </wp:inline>
        </w:drawing>
      </w:r>
    </w:p>
    <w:p w14:paraId="79418895" w14:textId="77777777" w:rsidR="00984ECF" w:rsidRPr="003B2C4C" w:rsidRDefault="00984ECF"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6A3BA989" wp14:editId="0DE3E362">
            <wp:extent cx="1944000" cy="1769540"/>
            <wp:effectExtent l="0" t="0" r="0" b="2540"/>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944000" cy="1769540"/>
                    </a:xfrm>
                    <a:prstGeom prst="rect">
                      <a:avLst/>
                    </a:prstGeom>
                    <a:noFill/>
                    <a:ln>
                      <a:noFill/>
                    </a:ln>
                  </pic:spPr>
                </pic:pic>
              </a:graphicData>
            </a:graphic>
          </wp:inline>
        </w:drawing>
      </w:r>
    </w:p>
    <w:p w14:paraId="6221B7AF" w14:textId="77777777" w:rsidR="003B2C4C" w:rsidRPr="003B2C4C"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lastRenderedPageBreak/>
        <w:drawing>
          <wp:inline distT="0" distB="0" distL="0" distR="0" wp14:anchorId="7A96EEAE" wp14:editId="66C5AC49">
            <wp:extent cx="1887719" cy="1836000"/>
            <wp:effectExtent l="0" t="0" r="0" b="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887719" cy="1836000"/>
                    </a:xfrm>
                    <a:prstGeom prst="rect">
                      <a:avLst/>
                    </a:prstGeom>
                    <a:noFill/>
                    <a:ln>
                      <a:noFill/>
                    </a:ln>
                  </pic:spPr>
                </pic:pic>
              </a:graphicData>
            </a:graphic>
          </wp:inline>
        </w:drawing>
      </w:r>
    </w:p>
    <w:p w14:paraId="4290A2A5" w14:textId="77777777" w:rsidR="003B2C4C" w:rsidRPr="003B2C4C" w:rsidRDefault="004354D1" w:rsidP="001D750E">
      <w:pPr>
        <w:spacing w:after="200" w:line="240" w:lineRule="auto"/>
        <w:jc w:val="center"/>
        <w:rPr>
          <w:rFonts w:ascii="Times New Roman" w:eastAsia="Calibri" w:hAnsi="Times New Roman" w:cs="Times New Roman"/>
          <w:b/>
          <w:bCs/>
          <w:color w:val="000000" w:themeColor="text1"/>
          <w:sz w:val="20"/>
          <w:szCs w:val="20"/>
          <w:lang w:val="en-US"/>
        </w:rPr>
      </w:pPr>
      <w:r w:rsidRPr="004354D1">
        <w:rPr>
          <w:rFonts w:ascii="Times New Roman" w:eastAsia="Calibri" w:hAnsi="Times New Roman" w:cs="Times New Roman"/>
          <w:b/>
          <w:bCs/>
          <w:color w:val="000000" w:themeColor="text1"/>
          <w:sz w:val="20"/>
          <w:szCs w:val="20"/>
          <w:lang w:val="en-US"/>
        </w:rPr>
        <w:t>Fig. (1</w:t>
      </w:r>
      <w:r>
        <w:rPr>
          <w:rFonts w:ascii="Times New Roman" w:eastAsia="Calibri" w:hAnsi="Times New Roman" w:cs="Times New Roman"/>
          <w:b/>
          <w:bCs/>
          <w:color w:val="000000" w:themeColor="text1"/>
          <w:sz w:val="20"/>
          <w:szCs w:val="20"/>
          <w:lang w:val="en-US"/>
        </w:rPr>
        <w:t>9</w:t>
      </w:r>
      <w:r w:rsidRPr="004354D1">
        <w:rPr>
          <w:rFonts w:ascii="Times New Roman" w:eastAsia="Calibri" w:hAnsi="Times New Roman" w:cs="Times New Roman"/>
          <w:b/>
          <w:bCs/>
          <w:color w:val="000000" w:themeColor="text1"/>
          <w:sz w:val="20"/>
          <w:szCs w:val="20"/>
          <w:lang w:val="en-US"/>
        </w:rPr>
        <w:t>):</w:t>
      </w:r>
      <w:r w:rsidR="003B2C4C" w:rsidRPr="003B2C4C">
        <w:rPr>
          <w:rFonts w:ascii="Times New Roman" w:eastAsia="Calibri" w:hAnsi="Times New Roman" w:cs="Times New Roman"/>
          <w:b/>
          <w:bCs/>
          <w:color w:val="000000" w:themeColor="text1"/>
          <w:sz w:val="20"/>
          <w:szCs w:val="20"/>
          <w:lang w:val="en-US"/>
        </w:rPr>
        <w:t xml:space="preserve"> Weathering of outcrop. A, B, Weathered on surface (Al </w:t>
      </w:r>
      <w:proofErr w:type="spellStart"/>
      <w:r w:rsidR="003B2C4C" w:rsidRPr="003B2C4C">
        <w:rPr>
          <w:rFonts w:ascii="Times New Roman" w:eastAsia="Calibri" w:hAnsi="Times New Roman" w:cs="Times New Roman"/>
          <w:b/>
          <w:bCs/>
          <w:color w:val="000000" w:themeColor="text1"/>
          <w:sz w:val="20"/>
          <w:szCs w:val="20"/>
          <w:lang w:val="en-US"/>
        </w:rPr>
        <w:t>Shaliony</w:t>
      </w:r>
      <w:proofErr w:type="spellEnd"/>
      <w:r w:rsidR="003B2C4C" w:rsidRPr="003B2C4C">
        <w:rPr>
          <w:rFonts w:ascii="Times New Roman" w:eastAsia="Calibri" w:hAnsi="Times New Roman" w:cs="Times New Roman"/>
          <w:b/>
          <w:bCs/>
          <w:color w:val="000000" w:themeColor="text1"/>
          <w:sz w:val="20"/>
          <w:szCs w:val="20"/>
          <w:lang w:val="en-US"/>
        </w:rPr>
        <w:t xml:space="preserve"> area). C, Weathered in relief. D, Weathered with overhanging ledges (Al </w:t>
      </w:r>
      <w:proofErr w:type="spellStart"/>
      <w:r w:rsidR="003B2C4C" w:rsidRPr="003B2C4C">
        <w:rPr>
          <w:rFonts w:ascii="Times New Roman" w:eastAsia="Calibri" w:hAnsi="Times New Roman" w:cs="Times New Roman"/>
          <w:b/>
          <w:bCs/>
          <w:color w:val="000000" w:themeColor="text1"/>
          <w:sz w:val="20"/>
          <w:szCs w:val="20"/>
          <w:lang w:val="en-US"/>
        </w:rPr>
        <w:t>Bakour</w:t>
      </w:r>
      <w:proofErr w:type="spellEnd"/>
      <w:r w:rsidR="003B2C4C" w:rsidRPr="003B2C4C">
        <w:rPr>
          <w:rFonts w:ascii="Times New Roman" w:eastAsia="Calibri" w:hAnsi="Times New Roman" w:cs="Times New Roman"/>
          <w:b/>
          <w:bCs/>
          <w:color w:val="000000" w:themeColor="text1"/>
          <w:sz w:val="20"/>
          <w:szCs w:val="20"/>
          <w:lang w:val="en-US"/>
        </w:rPr>
        <w:t xml:space="preserve"> area)</w:t>
      </w:r>
    </w:p>
    <w:p w14:paraId="41BC6743" w14:textId="575492AB" w:rsidR="003B2C4C" w:rsidRPr="003B2C4C" w:rsidRDefault="003B2C4C" w:rsidP="001D750E">
      <w:pPr>
        <w:spacing w:after="20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 xml:space="preserve">5. Stratification </w:t>
      </w:r>
    </w:p>
    <w:p w14:paraId="73D24E94" w14:textId="77777777" w:rsidR="00984ECF" w:rsidRDefault="003B2C4C" w:rsidP="00984ECF">
      <w:pPr>
        <w:spacing w:after="200" w:line="240" w:lineRule="auto"/>
        <w:jc w:val="both"/>
        <w:rPr>
          <w:rFonts w:ascii="Georgia" w:eastAsia="Calibri" w:hAnsi="Georgia" w:cs="Arial"/>
          <w:noProof/>
          <w:color w:val="000000" w:themeColor="text1"/>
          <w:sz w:val="24"/>
          <w:szCs w:val="24"/>
          <w:lang w:val="en-US"/>
        </w:rPr>
      </w:pPr>
      <w:r w:rsidRPr="003B2C4C">
        <w:rPr>
          <w:rFonts w:ascii="Times New Roman" w:eastAsia="Calibri" w:hAnsi="Times New Roman" w:cs="Times New Roman"/>
          <w:color w:val="000000" w:themeColor="text1"/>
          <w:sz w:val="20"/>
          <w:szCs w:val="20"/>
          <w:lang w:val="en-US"/>
        </w:rPr>
        <w:t>Because all of the rocks in the study areas are sedimentary in origin, all bear some level of layering, otherwise known as stratification, or more commonly, bedding (Figure 20). The type, character and orientation of stratification are critical to the understanding of the type of potential slope failure. Massive strata, because of their internal structure, tend to have fewer numbers of failure planes and differential erosion surfaces (Figure 20A). This character, especially common when the rocks are nearly horizontal, tends to present steep roadside slopes and often an elevated launching potential. Strata whose dips are oriented parallel to the roadway present greater thickness of strata available for weathering and exposure, although there is a reduced potential for strata decoupling and sliding into the roadway (Figure 20C-D). Strata dipping into the roadway tend to present greater potential for slides, glides, or detached rock masses where rock can be displaced into the highway right-of-way (Figure 20E). Likewise, this orientation of stratification provides abundant potential for rock roll events where weathered and decoupled blocks can roll down the inclined slope and into the roadway. By contrast, strata dipping away from the roadway can present steep slopes, but a reduced potential for either slides, falls, and rolls (Figure 20F).</w:t>
      </w:r>
    </w:p>
    <w:p w14:paraId="661D6A6A" w14:textId="77777777" w:rsidR="003B2C4C" w:rsidRPr="003B2C4C" w:rsidRDefault="00984ECF" w:rsidP="00984ECF">
      <w:pPr>
        <w:spacing w:after="200" w:line="240"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03D64A97" wp14:editId="4EF8259F">
            <wp:extent cx="1980000" cy="1732500"/>
            <wp:effectExtent l="0" t="0" r="1270" b="127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980000" cy="1732500"/>
                    </a:xfrm>
                    <a:prstGeom prst="rect">
                      <a:avLst/>
                    </a:prstGeom>
                    <a:noFill/>
                    <a:ln>
                      <a:noFill/>
                    </a:ln>
                  </pic:spPr>
                </pic:pic>
              </a:graphicData>
            </a:graphic>
          </wp:inline>
        </w:drawing>
      </w:r>
    </w:p>
    <w:p w14:paraId="11885EDE" w14:textId="77777777" w:rsidR="003B2C4C" w:rsidRPr="003B2C4C" w:rsidRDefault="003B2C4C"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20C82965" wp14:editId="39E8B8FF">
            <wp:extent cx="1980000" cy="1711523"/>
            <wp:effectExtent l="0" t="0" r="1270" b="317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980000" cy="1711523"/>
                    </a:xfrm>
                    <a:prstGeom prst="rect">
                      <a:avLst/>
                    </a:prstGeom>
                    <a:noFill/>
                    <a:ln>
                      <a:noFill/>
                    </a:ln>
                  </pic:spPr>
                </pic:pic>
              </a:graphicData>
            </a:graphic>
          </wp:inline>
        </w:drawing>
      </w:r>
    </w:p>
    <w:p w14:paraId="37AC35E1" w14:textId="77777777" w:rsidR="003B2C4C" w:rsidRPr="003B2C4C" w:rsidRDefault="003B2C4C" w:rsidP="003B2C4C">
      <w:pPr>
        <w:spacing w:after="20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300DD60B" wp14:editId="1DD941CF">
            <wp:extent cx="1949322" cy="1728000"/>
            <wp:effectExtent l="0" t="0" r="0" b="571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949322" cy="1728000"/>
                    </a:xfrm>
                    <a:prstGeom prst="rect">
                      <a:avLst/>
                    </a:prstGeom>
                    <a:noFill/>
                    <a:ln>
                      <a:noFill/>
                    </a:ln>
                  </pic:spPr>
                </pic:pic>
              </a:graphicData>
            </a:graphic>
          </wp:inline>
        </w:drawing>
      </w:r>
      <w:r w:rsidRPr="003B2C4C">
        <w:rPr>
          <w:rFonts w:ascii="Georgia" w:eastAsia="Calibri" w:hAnsi="Georgia" w:cs="Arial"/>
          <w:noProof/>
          <w:color w:val="000000" w:themeColor="text1"/>
          <w:sz w:val="24"/>
          <w:szCs w:val="24"/>
          <w:lang w:val="en-US"/>
        </w:rPr>
        <w:drawing>
          <wp:inline distT="0" distB="0" distL="0" distR="0" wp14:anchorId="32BE6590" wp14:editId="4D4B041A">
            <wp:extent cx="1944000" cy="1710385"/>
            <wp:effectExtent l="0" t="0" r="0" b="444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944000" cy="1710385"/>
                    </a:xfrm>
                    <a:prstGeom prst="rect">
                      <a:avLst/>
                    </a:prstGeom>
                    <a:noFill/>
                    <a:ln>
                      <a:noFill/>
                    </a:ln>
                  </pic:spPr>
                </pic:pic>
              </a:graphicData>
            </a:graphic>
          </wp:inline>
        </w:drawing>
      </w:r>
    </w:p>
    <w:p w14:paraId="649BBA4C" w14:textId="77777777" w:rsidR="003B2C4C" w:rsidRPr="00F50F9F" w:rsidRDefault="004354D1" w:rsidP="004354D1">
      <w:pPr>
        <w:spacing w:after="200" w:line="240" w:lineRule="auto"/>
        <w:jc w:val="center"/>
        <w:rPr>
          <w:rFonts w:ascii="Times New Roman" w:eastAsia="Calibri" w:hAnsi="Times New Roman" w:cs="Times New Roman"/>
          <w:b/>
          <w:bCs/>
          <w:color w:val="000000" w:themeColor="text1"/>
          <w:lang w:val="en-US"/>
        </w:rPr>
      </w:pPr>
      <w:r w:rsidRPr="00F50F9F">
        <w:rPr>
          <w:rFonts w:ascii="Times New Roman" w:eastAsia="Calibri" w:hAnsi="Times New Roman" w:cs="Times New Roman"/>
          <w:b/>
          <w:bCs/>
          <w:color w:val="000000" w:themeColor="text1"/>
          <w:lang w:val="en-US"/>
        </w:rPr>
        <w:t>Fig. (20):</w:t>
      </w:r>
      <w:r w:rsidR="003B2C4C" w:rsidRPr="00F50F9F">
        <w:rPr>
          <w:rFonts w:ascii="Times New Roman" w:eastAsia="Calibri" w:hAnsi="Times New Roman" w:cs="Times New Roman"/>
          <w:b/>
          <w:bCs/>
          <w:color w:val="000000" w:themeColor="text1"/>
          <w:lang w:val="en-US"/>
        </w:rPr>
        <w:t xml:space="preserve"> Stratification. A, Stratification horizontal (Al </w:t>
      </w:r>
      <w:proofErr w:type="spellStart"/>
      <w:r w:rsidR="003B2C4C" w:rsidRPr="00F50F9F">
        <w:rPr>
          <w:rFonts w:ascii="Times New Roman" w:eastAsia="Calibri" w:hAnsi="Times New Roman" w:cs="Times New Roman"/>
          <w:b/>
          <w:bCs/>
          <w:color w:val="000000" w:themeColor="text1"/>
          <w:lang w:val="en-US"/>
        </w:rPr>
        <w:t>Bakour</w:t>
      </w:r>
      <w:proofErr w:type="spellEnd"/>
      <w:r w:rsidR="003B2C4C" w:rsidRPr="00F50F9F">
        <w:rPr>
          <w:rFonts w:ascii="Times New Roman" w:eastAsia="Calibri" w:hAnsi="Times New Roman" w:cs="Times New Roman"/>
          <w:b/>
          <w:bCs/>
          <w:color w:val="000000" w:themeColor="text1"/>
          <w:lang w:val="en-US"/>
        </w:rPr>
        <w:t xml:space="preserve"> area). B, Stratification inclined parallel to road at &lt;30 degrees (Al </w:t>
      </w:r>
      <w:proofErr w:type="spellStart"/>
      <w:r w:rsidR="003B2C4C" w:rsidRPr="00F50F9F">
        <w:rPr>
          <w:rFonts w:ascii="Times New Roman" w:eastAsia="Calibri" w:hAnsi="Times New Roman" w:cs="Times New Roman"/>
          <w:b/>
          <w:bCs/>
          <w:color w:val="000000" w:themeColor="text1"/>
          <w:lang w:val="en-US"/>
        </w:rPr>
        <w:t>Bakour</w:t>
      </w:r>
      <w:proofErr w:type="spellEnd"/>
      <w:r w:rsidR="003B2C4C" w:rsidRPr="00F50F9F">
        <w:rPr>
          <w:rFonts w:ascii="Times New Roman" w:eastAsia="Calibri" w:hAnsi="Times New Roman" w:cs="Times New Roman"/>
          <w:b/>
          <w:bCs/>
          <w:color w:val="000000" w:themeColor="text1"/>
          <w:lang w:val="en-US"/>
        </w:rPr>
        <w:t xml:space="preserve"> area). C, Stratification inclined into roadway (Al </w:t>
      </w:r>
      <w:proofErr w:type="spellStart"/>
      <w:r w:rsidR="003B2C4C" w:rsidRPr="00F50F9F">
        <w:rPr>
          <w:rFonts w:ascii="Times New Roman" w:eastAsia="Calibri" w:hAnsi="Times New Roman" w:cs="Times New Roman"/>
          <w:b/>
          <w:bCs/>
          <w:color w:val="000000" w:themeColor="text1"/>
          <w:lang w:val="en-US"/>
        </w:rPr>
        <w:t>Bakour</w:t>
      </w:r>
      <w:proofErr w:type="spellEnd"/>
      <w:r w:rsidR="003B2C4C" w:rsidRPr="00F50F9F">
        <w:rPr>
          <w:rFonts w:ascii="Times New Roman" w:eastAsia="Calibri" w:hAnsi="Times New Roman" w:cs="Times New Roman"/>
          <w:b/>
          <w:bCs/>
          <w:color w:val="000000" w:themeColor="text1"/>
          <w:lang w:val="en-US"/>
        </w:rPr>
        <w:t xml:space="preserve"> area). D, Stratification inclined away from roadway at ˃30 degrees (Al </w:t>
      </w:r>
      <w:proofErr w:type="spellStart"/>
      <w:r w:rsidR="003B2C4C" w:rsidRPr="00F50F9F">
        <w:rPr>
          <w:rFonts w:ascii="Times New Roman" w:eastAsia="Calibri" w:hAnsi="Times New Roman" w:cs="Times New Roman"/>
          <w:b/>
          <w:bCs/>
          <w:color w:val="000000" w:themeColor="text1"/>
          <w:lang w:val="en-US"/>
        </w:rPr>
        <w:t>Shaiony</w:t>
      </w:r>
      <w:proofErr w:type="spellEnd"/>
      <w:r w:rsidR="003B2C4C" w:rsidRPr="00F50F9F">
        <w:rPr>
          <w:rFonts w:ascii="Times New Roman" w:eastAsia="Calibri" w:hAnsi="Times New Roman" w:cs="Times New Roman"/>
          <w:b/>
          <w:bCs/>
          <w:color w:val="000000" w:themeColor="text1"/>
          <w:lang w:val="en-US"/>
        </w:rPr>
        <w:t xml:space="preserve"> area).</w:t>
      </w:r>
    </w:p>
    <w:p w14:paraId="788AE2D7" w14:textId="77777777" w:rsidR="00F50F9F" w:rsidRDefault="00F50F9F" w:rsidP="003B2C4C">
      <w:pPr>
        <w:spacing w:after="200" w:line="240" w:lineRule="auto"/>
        <w:jc w:val="both"/>
        <w:rPr>
          <w:rFonts w:ascii="Times New Roman" w:eastAsia="Calibri" w:hAnsi="Times New Roman" w:cs="Times New Roman"/>
          <w:b/>
          <w:bCs/>
          <w:color w:val="000000" w:themeColor="text1"/>
          <w:lang w:val="en-US"/>
        </w:rPr>
      </w:pPr>
    </w:p>
    <w:p w14:paraId="4546F357" w14:textId="32B27AEF" w:rsidR="003B2C4C" w:rsidRPr="003B2C4C" w:rsidRDefault="003B2C4C" w:rsidP="003B2C4C">
      <w:pPr>
        <w:spacing w:after="200" w:line="240" w:lineRule="auto"/>
        <w:jc w:val="both"/>
        <w:rPr>
          <w:rFonts w:ascii="Times New Roman" w:eastAsia="Calibri" w:hAnsi="Times New Roman" w:cs="Times New Roman"/>
          <w:color w:val="000000" w:themeColor="text1"/>
          <w:lang w:val="en-US"/>
        </w:rPr>
      </w:pPr>
      <w:r w:rsidRPr="003B2C4C">
        <w:rPr>
          <w:rFonts w:ascii="Times New Roman" w:eastAsia="Calibri" w:hAnsi="Times New Roman" w:cs="Times New Roman"/>
          <w:b/>
          <w:bCs/>
          <w:color w:val="000000" w:themeColor="text1"/>
          <w:lang w:val="en-US"/>
        </w:rPr>
        <w:t xml:space="preserve">6. Lithology </w:t>
      </w:r>
    </w:p>
    <w:p w14:paraId="4DF22280" w14:textId="77777777" w:rsidR="003B2C4C" w:rsidRPr="003B2C4C" w:rsidRDefault="003B2C4C" w:rsidP="00984ECF">
      <w:pPr>
        <w:spacing w:after="200" w:line="240" w:lineRule="auto"/>
        <w:jc w:val="both"/>
        <w:rPr>
          <w:rFonts w:ascii="Georgia" w:eastAsia="Calibri" w:hAnsi="Georgia" w:cs="Arial"/>
          <w:color w:val="000000" w:themeColor="text1"/>
          <w:sz w:val="24"/>
          <w:szCs w:val="24"/>
          <w:lang w:val="en-US"/>
        </w:rPr>
      </w:pPr>
      <w:r w:rsidRPr="003B2C4C">
        <w:rPr>
          <w:rFonts w:ascii="Times New Roman" w:eastAsia="Calibri" w:hAnsi="Times New Roman" w:cs="Times New Roman"/>
          <w:color w:val="000000" w:themeColor="text1"/>
          <w:sz w:val="20"/>
          <w:szCs w:val="20"/>
          <w:lang w:val="en-US"/>
        </w:rPr>
        <w:t xml:space="preserve">The composition, or lithology, of the rocks through which a road cut passes is a fundamental geologic aspect that affects potential for slope failures (Figure 21). Massive limestone tend to create steep slopes adjacent to the roadway, and based upon the type and prominence of failure plane within these rock types, may create the potential for </w:t>
      </w:r>
      <w:proofErr w:type="spellStart"/>
      <w:r w:rsidRPr="003B2C4C">
        <w:rPr>
          <w:rFonts w:ascii="Times New Roman" w:eastAsia="Calibri" w:hAnsi="Times New Roman" w:cs="Times New Roman"/>
          <w:color w:val="000000" w:themeColor="text1"/>
          <w:sz w:val="20"/>
          <w:szCs w:val="20"/>
          <w:lang w:val="en-US"/>
        </w:rPr>
        <w:t>rockfalls</w:t>
      </w:r>
      <w:proofErr w:type="spellEnd"/>
      <w:r w:rsidRPr="003B2C4C">
        <w:rPr>
          <w:rFonts w:ascii="Times New Roman" w:eastAsia="Calibri" w:hAnsi="Times New Roman" w:cs="Times New Roman"/>
          <w:color w:val="000000" w:themeColor="text1"/>
          <w:sz w:val="20"/>
          <w:szCs w:val="20"/>
          <w:lang w:val="en-US"/>
        </w:rPr>
        <w:t xml:space="preserve"> and rock rolls (Figure 21A).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that are pervasively interbedded present the </w:t>
      </w:r>
      <w:r w:rsidRPr="003B2C4C">
        <w:rPr>
          <w:rFonts w:ascii="Times New Roman" w:eastAsia="Calibri" w:hAnsi="Times New Roman" w:cs="Times New Roman"/>
          <w:color w:val="000000" w:themeColor="text1"/>
          <w:sz w:val="20"/>
          <w:szCs w:val="20"/>
          <w:lang w:val="en-US"/>
        </w:rPr>
        <w:lastRenderedPageBreak/>
        <w:t xml:space="preserve">greatest potential for differential weathering (Figure 21B, C). Within these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failure planes may create an increased potential for </w:t>
      </w:r>
      <w:proofErr w:type="spellStart"/>
      <w:r w:rsidRPr="003B2C4C">
        <w:rPr>
          <w:rFonts w:ascii="Times New Roman" w:eastAsia="Calibri" w:hAnsi="Times New Roman" w:cs="Times New Roman"/>
          <w:color w:val="000000" w:themeColor="text1"/>
          <w:sz w:val="20"/>
          <w:szCs w:val="20"/>
          <w:lang w:val="en-US"/>
        </w:rPr>
        <w:t>rockfall</w:t>
      </w:r>
      <w:proofErr w:type="spellEnd"/>
      <w:r w:rsidRPr="003B2C4C">
        <w:rPr>
          <w:rFonts w:ascii="Times New Roman" w:eastAsia="Calibri" w:hAnsi="Times New Roman" w:cs="Times New Roman"/>
          <w:color w:val="000000" w:themeColor="text1"/>
          <w:sz w:val="20"/>
          <w:szCs w:val="20"/>
          <w:lang w:val="en-US"/>
        </w:rPr>
        <w:t xml:space="preserve"> and rock roll. If such interbedded </w:t>
      </w:r>
      <w:proofErr w:type="spellStart"/>
      <w:r w:rsidRPr="003B2C4C">
        <w:rPr>
          <w:rFonts w:ascii="Times New Roman" w:eastAsia="Calibri" w:hAnsi="Times New Roman" w:cs="Times New Roman"/>
          <w:color w:val="000000" w:themeColor="text1"/>
          <w:sz w:val="20"/>
          <w:szCs w:val="20"/>
          <w:lang w:val="en-US"/>
        </w:rPr>
        <w:t>lithologies</w:t>
      </w:r>
      <w:proofErr w:type="spellEnd"/>
      <w:r w:rsidRPr="003B2C4C">
        <w:rPr>
          <w:rFonts w:ascii="Times New Roman" w:eastAsia="Calibri" w:hAnsi="Times New Roman" w:cs="Times New Roman"/>
          <w:color w:val="000000" w:themeColor="text1"/>
          <w:sz w:val="20"/>
          <w:szCs w:val="20"/>
          <w:lang w:val="en-US"/>
        </w:rPr>
        <w:t xml:space="preserve"> are oriented with dips into the roadway, especially when water is concentrated along bedding planes, they present the greatest potential for massive rock slides. </w:t>
      </w:r>
      <w:proofErr w:type="spellStart"/>
      <w:r w:rsidRPr="003B2C4C">
        <w:rPr>
          <w:rFonts w:ascii="Times New Roman" w:eastAsia="Calibri" w:hAnsi="Times New Roman" w:cs="Times New Roman"/>
          <w:color w:val="000000" w:themeColor="text1"/>
          <w:sz w:val="20"/>
          <w:szCs w:val="20"/>
          <w:lang w:val="en-US"/>
        </w:rPr>
        <w:t>Subhorizontal</w:t>
      </w:r>
      <w:proofErr w:type="spellEnd"/>
      <w:r w:rsidRPr="003B2C4C">
        <w:rPr>
          <w:rFonts w:ascii="Times New Roman" w:eastAsia="Calibri" w:hAnsi="Times New Roman" w:cs="Times New Roman"/>
          <w:color w:val="000000" w:themeColor="text1"/>
          <w:sz w:val="20"/>
          <w:szCs w:val="20"/>
          <w:lang w:val="en-US"/>
        </w:rPr>
        <w:t xml:space="preserve"> intervals of massive shale rarely are capable of creating steep slopes. These units tend to weather to slopes of small chips and thick soil. These slopes are readily vegetated, and where abundant water is available, can produce slumps and rotations into the roadway. Lastly, irregular conglomerate blocks in existing or preexisting landslides can form incoherent masses of loose blocks (Figure 21D). These blocks can roll or slide into the roadway under the influence of frost action or gravity.</w:t>
      </w:r>
    </w:p>
    <w:p w14:paraId="5D2276CB" w14:textId="77777777" w:rsidR="009D71C7" w:rsidRPr="00183CBD" w:rsidRDefault="003B2C4C" w:rsidP="003B2C4C">
      <w:pPr>
        <w:spacing w:after="0" w:line="276" w:lineRule="auto"/>
        <w:jc w:val="center"/>
        <w:rPr>
          <w:rFonts w:ascii="Georgia" w:eastAsia="Calibri" w:hAnsi="Georgia" w:cs="Arial"/>
          <w:noProof/>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51E93B87" wp14:editId="1C5F280C">
            <wp:extent cx="1954822" cy="1548219"/>
            <wp:effectExtent l="0" t="0" r="7620" b="0"/>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961961" cy="1553873"/>
                    </a:xfrm>
                    <a:prstGeom prst="rect">
                      <a:avLst/>
                    </a:prstGeom>
                    <a:noFill/>
                    <a:ln>
                      <a:noFill/>
                    </a:ln>
                  </pic:spPr>
                </pic:pic>
              </a:graphicData>
            </a:graphic>
          </wp:inline>
        </w:drawing>
      </w:r>
      <w:r w:rsidRPr="003B2C4C">
        <w:rPr>
          <w:rFonts w:ascii="Georgia" w:eastAsia="Calibri" w:hAnsi="Georgia" w:cs="Arial"/>
          <w:noProof/>
          <w:color w:val="000000" w:themeColor="text1"/>
          <w:sz w:val="24"/>
          <w:szCs w:val="24"/>
          <w:lang w:val="en-US"/>
        </w:rPr>
        <w:t xml:space="preserve"> </w:t>
      </w:r>
    </w:p>
    <w:p w14:paraId="0E3431FA" w14:textId="77777777" w:rsidR="003B2C4C" w:rsidRDefault="003B2C4C"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63833629" wp14:editId="7A1A268B">
            <wp:extent cx="1955227" cy="1606366"/>
            <wp:effectExtent l="0" t="0" r="6985" b="0"/>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964423" cy="1613921"/>
                    </a:xfrm>
                    <a:prstGeom prst="rect">
                      <a:avLst/>
                    </a:prstGeom>
                    <a:noFill/>
                    <a:ln>
                      <a:noFill/>
                    </a:ln>
                  </pic:spPr>
                </pic:pic>
              </a:graphicData>
            </a:graphic>
          </wp:inline>
        </w:drawing>
      </w:r>
    </w:p>
    <w:p w14:paraId="036DEA56" w14:textId="77777777" w:rsidR="00984ECF" w:rsidRDefault="00984ECF" w:rsidP="003B2C4C">
      <w:pPr>
        <w:spacing w:after="0" w:line="276" w:lineRule="auto"/>
        <w:jc w:val="center"/>
        <w:rPr>
          <w:rFonts w:ascii="Georgia" w:eastAsia="Calibri" w:hAnsi="Georgia" w:cs="Arial"/>
          <w:color w:val="000000" w:themeColor="text1"/>
          <w:sz w:val="24"/>
          <w:szCs w:val="24"/>
          <w:lang w:val="en-US"/>
        </w:rPr>
      </w:pPr>
      <w:r w:rsidRPr="003B2C4C">
        <w:rPr>
          <w:rFonts w:ascii="Georgia" w:eastAsia="Calibri" w:hAnsi="Georgia" w:cs="Arial"/>
          <w:noProof/>
          <w:color w:val="000000" w:themeColor="text1"/>
          <w:sz w:val="24"/>
          <w:szCs w:val="24"/>
          <w:lang w:val="en-US"/>
        </w:rPr>
        <w:drawing>
          <wp:inline distT="0" distB="0" distL="0" distR="0" wp14:anchorId="1218F6C2" wp14:editId="7436F169">
            <wp:extent cx="1954909" cy="1542127"/>
            <wp:effectExtent l="0" t="0" r="7620" b="127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959939" cy="1546095"/>
                    </a:xfrm>
                    <a:prstGeom prst="rect">
                      <a:avLst/>
                    </a:prstGeom>
                    <a:noFill/>
                    <a:ln>
                      <a:noFill/>
                    </a:ln>
                  </pic:spPr>
                </pic:pic>
              </a:graphicData>
            </a:graphic>
          </wp:inline>
        </w:drawing>
      </w:r>
    </w:p>
    <w:p w14:paraId="3BEA18C0" w14:textId="77777777" w:rsidR="00F50F9F" w:rsidRDefault="00F50F9F" w:rsidP="00984ECF">
      <w:pPr>
        <w:spacing w:after="200" w:line="276" w:lineRule="auto"/>
        <w:jc w:val="center"/>
        <w:rPr>
          <w:rFonts w:ascii="Times New Roman" w:eastAsia="Calibri" w:hAnsi="Times New Roman" w:cs="Times New Roman"/>
          <w:b/>
          <w:bCs/>
          <w:color w:val="000000" w:themeColor="text1"/>
          <w:sz w:val="20"/>
          <w:szCs w:val="20"/>
          <w:lang w:val="en-US"/>
        </w:rPr>
      </w:pPr>
    </w:p>
    <w:p w14:paraId="2AC3A6A8" w14:textId="191B0060" w:rsidR="00984ECF" w:rsidRDefault="003B2C4C" w:rsidP="00984ECF">
      <w:pPr>
        <w:spacing w:after="200" w:line="276" w:lineRule="auto"/>
        <w:jc w:val="center"/>
        <w:rPr>
          <w:rFonts w:ascii="Times New Roman" w:eastAsia="Calibri" w:hAnsi="Times New Roman" w:cs="Times New Roman"/>
          <w:b/>
          <w:bCs/>
          <w:color w:val="000000" w:themeColor="text1"/>
          <w:sz w:val="20"/>
          <w:szCs w:val="20"/>
          <w:lang w:val="en-US"/>
        </w:rPr>
      </w:pPr>
      <w:r w:rsidRPr="003B2C4C">
        <w:rPr>
          <w:rFonts w:ascii="Georgia" w:eastAsia="Calibri" w:hAnsi="Georgia" w:cs="Arial"/>
          <w:noProof/>
          <w:color w:val="000000" w:themeColor="text1"/>
          <w:sz w:val="24"/>
          <w:szCs w:val="24"/>
          <w:lang w:val="en-US"/>
        </w:rPr>
        <w:drawing>
          <wp:inline distT="0" distB="0" distL="0" distR="0" wp14:anchorId="5C683B91" wp14:editId="6D4F49FC">
            <wp:extent cx="1948327" cy="1581021"/>
            <wp:effectExtent l="0" t="0" r="0" b="635"/>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957274" cy="1588281"/>
                    </a:xfrm>
                    <a:prstGeom prst="rect">
                      <a:avLst/>
                    </a:prstGeom>
                    <a:noFill/>
                    <a:ln>
                      <a:noFill/>
                    </a:ln>
                  </pic:spPr>
                </pic:pic>
              </a:graphicData>
            </a:graphic>
          </wp:inline>
        </w:drawing>
      </w:r>
    </w:p>
    <w:p w14:paraId="2EDD4476" w14:textId="77777777" w:rsidR="003B2C4C" w:rsidRPr="00984ECF" w:rsidRDefault="004354D1" w:rsidP="00984ECF">
      <w:pPr>
        <w:spacing w:after="200" w:line="276" w:lineRule="auto"/>
        <w:jc w:val="center"/>
        <w:rPr>
          <w:rFonts w:ascii="Georgia" w:eastAsia="Calibri" w:hAnsi="Georgia" w:cs="Arial"/>
          <w:color w:val="000000" w:themeColor="text1"/>
          <w:sz w:val="24"/>
          <w:szCs w:val="24"/>
          <w:lang w:val="en-US"/>
        </w:rPr>
      </w:pPr>
      <w:r w:rsidRPr="004354D1">
        <w:rPr>
          <w:rFonts w:ascii="Times New Roman" w:eastAsia="Calibri" w:hAnsi="Times New Roman" w:cs="Times New Roman"/>
          <w:b/>
          <w:bCs/>
          <w:color w:val="000000" w:themeColor="text1"/>
          <w:sz w:val="20"/>
          <w:szCs w:val="20"/>
          <w:lang w:val="en-US"/>
        </w:rPr>
        <w:t>Fig. (</w:t>
      </w:r>
      <w:r>
        <w:rPr>
          <w:rFonts w:ascii="Times New Roman" w:eastAsia="Calibri" w:hAnsi="Times New Roman" w:cs="Times New Roman"/>
          <w:b/>
          <w:bCs/>
          <w:color w:val="000000" w:themeColor="text1"/>
          <w:sz w:val="20"/>
          <w:szCs w:val="20"/>
          <w:lang w:val="en-US"/>
        </w:rPr>
        <w:t>21</w:t>
      </w:r>
      <w:r w:rsidRPr="004354D1">
        <w:rPr>
          <w:rFonts w:ascii="Times New Roman" w:eastAsia="Calibri" w:hAnsi="Times New Roman" w:cs="Times New Roman"/>
          <w:b/>
          <w:bCs/>
          <w:color w:val="000000" w:themeColor="text1"/>
          <w:sz w:val="20"/>
          <w:szCs w:val="20"/>
          <w:lang w:val="en-US"/>
        </w:rPr>
        <w:t>):</w:t>
      </w:r>
      <w:r w:rsidR="003B2C4C" w:rsidRPr="003B2C4C">
        <w:rPr>
          <w:rFonts w:ascii="Times New Roman" w:eastAsia="Calibri" w:hAnsi="Times New Roman" w:cs="Times New Roman"/>
          <w:b/>
          <w:bCs/>
          <w:color w:val="000000" w:themeColor="text1"/>
          <w:sz w:val="20"/>
          <w:szCs w:val="20"/>
          <w:lang w:val="en-US"/>
        </w:rPr>
        <w:t xml:space="preserve"> Lithology. A, Massive chalk. B, limestone/shale with </w:t>
      </w:r>
      <w:proofErr w:type="spellStart"/>
      <w:r w:rsidR="003B2C4C" w:rsidRPr="003B2C4C">
        <w:rPr>
          <w:rFonts w:ascii="Times New Roman" w:eastAsia="Calibri" w:hAnsi="Times New Roman" w:cs="Times New Roman"/>
          <w:b/>
          <w:bCs/>
          <w:color w:val="000000" w:themeColor="text1"/>
          <w:sz w:val="20"/>
          <w:szCs w:val="20"/>
          <w:lang w:val="en-US"/>
        </w:rPr>
        <w:t>shaly</w:t>
      </w:r>
      <w:proofErr w:type="spellEnd"/>
      <w:r w:rsidR="003B2C4C" w:rsidRPr="003B2C4C">
        <w:rPr>
          <w:rFonts w:ascii="Times New Roman" w:eastAsia="Calibri" w:hAnsi="Times New Roman" w:cs="Times New Roman"/>
          <w:b/>
          <w:bCs/>
          <w:color w:val="000000" w:themeColor="text1"/>
          <w:sz w:val="20"/>
          <w:szCs w:val="20"/>
          <w:lang w:val="en-US"/>
        </w:rPr>
        <w:t xml:space="preserve"> </w:t>
      </w:r>
      <w:proofErr w:type="spellStart"/>
      <w:r w:rsidR="003B2C4C" w:rsidRPr="003B2C4C">
        <w:rPr>
          <w:rFonts w:ascii="Times New Roman" w:eastAsia="Calibri" w:hAnsi="Times New Roman" w:cs="Times New Roman"/>
          <w:b/>
          <w:bCs/>
          <w:color w:val="000000" w:themeColor="text1"/>
          <w:sz w:val="20"/>
          <w:szCs w:val="20"/>
          <w:lang w:val="en-US"/>
        </w:rPr>
        <w:t>interbeds</w:t>
      </w:r>
      <w:proofErr w:type="spellEnd"/>
      <w:r w:rsidR="003B2C4C" w:rsidRPr="003B2C4C">
        <w:rPr>
          <w:rFonts w:ascii="Times New Roman" w:eastAsia="Calibri" w:hAnsi="Times New Roman" w:cs="Times New Roman"/>
          <w:b/>
          <w:bCs/>
          <w:color w:val="000000" w:themeColor="text1"/>
          <w:sz w:val="20"/>
          <w:szCs w:val="20"/>
          <w:lang w:val="en-US"/>
        </w:rPr>
        <w:t xml:space="preserve">. C, limestone with shale </w:t>
      </w:r>
      <w:proofErr w:type="spellStart"/>
      <w:r w:rsidR="003B2C4C" w:rsidRPr="003B2C4C">
        <w:rPr>
          <w:rFonts w:ascii="Times New Roman" w:eastAsia="Calibri" w:hAnsi="Times New Roman" w:cs="Times New Roman"/>
          <w:b/>
          <w:bCs/>
          <w:color w:val="000000" w:themeColor="text1"/>
          <w:sz w:val="20"/>
          <w:szCs w:val="20"/>
          <w:lang w:val="en-US"/>
        </w:rPr>
        <w:t>interbeds</w:t>
      </w:r>
      <w:proofErr w:type="spellEnd"/>
      <w:r w:rsidR="003B2C4C" w:rsidRPr="003B2C4C">
        <w:rPr>
          <w:rFonts w:ascii="Times New Roman" w:eastAsia="Calibri" w:hAnsi="Times New Roman" w:cs="Times New Roman"/>
          <w:b/>
          <w:bCs/>
          <w:color w:val="000000" w:themeColor="text1"/>
          <w:sz w:val="20"/>
          <w:szCs w:val="20"/>
          <w:lang w:val="en-US"/>
        </w:rPr>
        <w:t>. D, Block in matrix.</w:t>
      </w:r>
    </w:p>
    <w:p w14:paraId="0D82ED52" w14:textId="77777777" w:rsidR="00704689" w:rsidRDefault="00704689" w:rsidP="00704689">
      <w:pPr>
        <w:spacing w:after="0" w:line="240" w:lineRule="auto"/>
        <w:jc w:val="both"/>
        <w:rPr>
          <w:rFonts w:ascii="Times New Roman" w:eastAsia="Calibri" w:hAnsi="Times New Roman" w:cs="Times New Roman"/>
          <w:b/>
          <w:bCs/>
          <w:color w:val="000000" w:themeColor="text1"/>
          <w:sz w:val="20"/>
          <w:szCs w:val="20"/>
          <w:lang w:val="en-US"/>
        </w:rPr>
      </w:pPr>
    </w:p>
    <w:p w14:paraId="454F016B" w14:textId="77777777" w:rsidR="00704689" w:rsidRDefault="00704689" w:rsidP="00704689">
      <w:pPr>
        <w:spacing w:after="0" w:line="240" w:lineRule="auto"/>
        <w:jc w:val="both"/>
        <w:rPr>
          <w:rFonts w:ascii="Times New Roman" w:eastAsia="Calibri" w:hAnsi="Times New Roman" w:cs="Times New Roman"/>
          <w:b/>
          <w:bCs/>
          <w:color w:val="000000" w:themeColor="text1"/>
          <w:sz w:val="20"/>
          <w:szCs w:val="20"/>
          <w:lang w:val="en-US"/>
        </w:rPr>
      </w:pPr>
    </w:p>
    <w:p w14:paraId="79983D01" w14:textId="3671C2E8" w:rsidR="003B2C4C" w:rsidRDefault="003B2C4C" w:rsidP="00704689">
      <w:pPr>
        <w:spacing w:after="0" w:line="240" w:lineRule="auto"/>
        <w:jc w:val="both"/>
        <w:rPr>
          <w:rFonts w:ascii="Times New Roman" w:eastAsia="Calibri" w:hAnsi="Times New Roman" w:cs="Times New Roman"/>
          <w:b/>
          <w:bCs/>
          <w:color w:val="000000" w:themeColor="text1"/>
          <w:sz w:val="20"/>
          <w:szCs w:val="20"/>
          <w:lang w:val="en-US"/>
        </w:rPr>
      </w:pPr>
      <w:r w:rsidRPr="003B2C4C">
        <w:rPr>
          <w:rFonts w:ascii="Times New Roman" w:eastAsia="Calibri" w:hAnsi="Times New Roman" w:cs="Times New Roman"/>
          <w:b/>
          <w:bCs/>
          <w:color w:val="000000" w:themeColor="text1"/>
          <w:sz w:val="20"/>
          <w:szCs w:val="20"/>
          <w:lang w:val="en-US"/>
        </w:rPr>
        <w:t>RESULTS AND DISCUSSION</w:t>
      </w:r>
    </w:p>
    <w:p w14:paraId="20F552FC" w14:textId="77777777" w:rsidR="00704689" w:rsidRPr="00183CBD" w:rsidRDefault="00704689" w:rsidP="00704689">
      <w:pPr>
        <w:pBdr>
          <w:bar w:val="single" w:sz="4" w:color="auto"/>
        </w:pBdr>
        <w:spacing w:after="0" w:line="240" w:lineRule="auto"/>
        <w:jc w:val="both"/>
        <w:rPr>
          <w:rFonts w:asciiTheme="majorBidi" w:eastAsia="SimSun" w:hAnsiTheme="majorBidi" w:cstheme="majorBidi"/>
          <w:b/>
          <w:i/>
          <w:color w:val="000000" w:themeColor="text1"/>
          <w:sz w:val="24"/>
          <w:szCs w:val="24"/>
          <w:lang w:val="en-US"/>
        </w:rPr>
      </w:pPr>
      <w:r w:rsidRPr="00183CBD">
        <w:rPr>
          <w:rFonts w:asciiTheme="majorBidi" w:eastAsia="SimSun" w:hAnsiTheme="majorBidi" w:cstheme="majorBidi"/>
          <w:b/>
          <w:i/>
          <w:color w:val="000000" w:themeColor="text1"/>
          <w:sz w:val="24"/>
          <w:szCs w:val="24"/>
          <w:lang w:val="en-US"/>
        </w:rPr>
        <w:t>--------------------------------------------------------</w:t>
      </w:r>
    </w:p>
    <w:p w14:paraId="233A144A" w14:textId="77777777" w:rsidR="00704689" w:rsidRPr="00704689" w:rsidRDefault="00704689" w:rsidP="00704689">
      <w:pPr>
        <w:spacing w:after="0" w:line="240" w:lineRule="auto"/>
        <w:jc w:val="both"/>
        <w:rPr>
          <w:rFonts w:ascii="Times New Roman" w:eastAsia="Calibri" w:hAnsi="Times New Roman" w:cs="Times New Roman"/>
          <w:b/>
          <w:bCs/>
          <w:color w:val="000000" w:themeColor="text1"/>
          <w:sz w:val="12"/>
          <w:szCs w:val="12"/>
          <w:lang w:val="en-US"/>
        </w:rPr>
      </w:pPr>
    </w:p>
    <w:p w14:paraId="60693CE8"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 xml:space="preserve">The results from field identification of the landslide in the study area showed a several landslide points. The landslide was located on the edge side near the high way road. More landslide points are found in the location of Al </w:t>
      </w:r>
      <w:proofErr w:type="spellStart"/>
      <w:r w:rsidRPr="003B2C4C">
        <w:rPr>
          <w:rFonts w:ascii="Times New Roman" w:eastAsia="Calibri" w:hAnsi="Times New Roman" w:cs="Times New Roman"/>
          <w:color w:val="000000" w:themeColor="text1"/>
          <w:sz w:val="20"/>
          <w:szCs w:val="20"/>
          <w:lang w:val="en-US"/>
        </w:rPr>
        <w:t>Bakour</w:t>
      </w:r>
      <w:proofErr w:type="spellEnd"/>
      <w:r w:rsidRPr="003B2C4C">
        <w:rPr>
          <w:rFonts w:ascii="Times New Roman" w:eastAsia="Calibri" w:hAnsi="Times New Roman" w:cs="Times New Roman"/>
          <w:color w:val="000000" w:themeColor="text1"/>
          <w:sz w:val="20"/>
          <w:szCs w:val="20"/>
          <w:lang w:val="en-US"/>
        </w:rPr>
        <w:t xml:space="preserve"> area compared to the location of Al </w:t>
      </w:r>
      <w:proofErr w:type="spellStart"/>
      <w:r w:rsidRPr="003B2C4C">
        <w:rPr>
          <w:rFonts w:ascii="Times New Roman" w:eastAsia="Calibri" w:hAnsi="Times New Roman" w:cs="Times New Roman"/>
          <w:color w:val="000000" w:themeColor="text1"/>
          <w:sz w:val="20"/>
          <w:szCs w:val="20"/>
          <w:lang w:val="en-US"/>
        </w:rPr>
        <w:t>Shaliony</w:t>
      </w:r>
      <w:proofErr w:type="spellEnd"/>
      <w:r w:rsidRPr="003B2C4C">
        <w:rPr>
          <w:rFonts w:ascii="Times New Roman" w:eastAsia="Calibri" w:hAnsi="Times New Roman" w:cs="Times New Roman"/>
          <w:color w:val="000000" w:themeColor="text1"/>
          <w:sz w:val="20"/>
          <w:szCs w:val="20"/>
          <w:lang w:val="en-US"/>
        </w:rPr>
        <w:t xml:space="preserve"> area, due to the different the different factors that discussed previously.</w:t>
      </w:r>
    </w:p>
    <w:p w14:paraId="40527F8D"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p>
    <w:p w14:paraId="37F413F2"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Landslides are also triggered by the slope factor. Steeper slopes have less friction; hence, increasing the likelihood of landslide (</w:t>
      </w:r>
      <w:proofErr w:type="spellStart"/>
      <w:r w:rsidRPr="003B2C4C">
        <w:rPr>
          <w:rFonts w:ascii="Times New Roman" w:eastAsia="Calibri" w:hAnsi="Times New Roman" w:cs="Times New Roman"/>
          <w:color w:val="000000" w:themeColor="text1"/>
          <w:sz w:val="20"/>
          <w:szCs w:val="20"/>
          <w:lang w:val="en-US"/>
        </w:rPr>
        <w:t>Çellek</w:t>
      </w:r>
      <w:proofErr w:type="spellEnd"/>
      <w:r w:rsidRPr="003B2C4C">
        <w:rPr>
          <w:rFonts w:ascii="Times New Roman" w:eastAsia="Calibri" w:hAnsi="Times New Roman" w:cs="Times New Roman"/>
          <w:color w:val="000000" w:themeColor="text1"/>
          <w:sz w:val="20"/>
          <w:szCs w:val="20"/>
          <w:lang w:val="en-US"/>
        </w:rPr>
        <w:t xml:space="preserve"> 2022).</w:t>
      </w:r>
    </w:p>
    <w:p w14:paraId="29AE0EF2"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Landslides were caused by high-intensity rainfall, referring to the studies on landslides globally (</w:t>
      </w:r>
      <w:proofErr w:type="spellStart"/>
      <w:r w:rsidRPr="003B2C4C">
        <w:rPr>
          <w:rFonts w:ascii="Times New Roman" w:eastAsia="Calibri" w:hAnsi="Times New Roman" w:cs="Times New Roman"/>
          <w:color w:val="000000" w:themeColor="text1"/>
          <w:sz w:val="20"/>
          <w:szCs w:val="20"/>
          <w:lang w:val="en-US"/>
        </w:rPr>
        <w:t>Polemio</w:t>
      </w:r>
      <w:proofErr w:type="spellEnd"/>
      <w:r w:rsidRPr="003B2C4C">
        <w:rPr>
          <w:rFonts w:ascii="Times New Roman" w:eastAsia="Calibri" w:hAnsi="Times New Roman" w:cs="Times New Roman"/>
          <w:color w:val="000000" w:themeColor="text1"/>
          <w:sz w:val="20"/>
          <w:szCs w:val="20"/>
          <w:lang w:val="en-US"/>
        </w:rPr>
        <w:t xml:space="preserve"> and </w:t>
      </w:r>
      <w:proofErr w:type="spellStart"/>
      <w:r w:rsidRPr="003B2C4C">
        <w:rPr>
          <w:rFonts w:ascii="Times New Roman" w:eastAsia="Calibri" w:hAnsi="Times New Roman" w:cs="Times New Roman"/>
          <w:color w:val="000000" w:themeColor="text1"/>
          <w:sz w:val="20"/>
          <w:szCs w:val="20"/>
          <w:lang w:val="en-US"/>
        </w:rPr>
        <w:t>Petrucci</w:t>
      </w:r>
      <w:proofErr w:type="spellEnd"/>
      <w:r w:rsidRPr="003B2C4C">
        <w:rPr>
          <w:rFonts w:ascii="Times New Roman" w:eastAsia="Calibri" w:hAnsi="Times New Roman" w:cs="Times New Roman"/>
          <w:color w:val="000000" w:themeColor="text1"/>
          <w:sz w:val="20"/>
          <w:szCs w:val="20"/>
          <w:lang w:val="en-US"/>
        </w:rPr>
        <w:t xml:space="preserve">, 2000; </w:t>
      </w:r>
      <w:proofErr w:type="spellStart"/>
      <w:r w:rsidRPr="003B2C4C">
        <w:rPr>
          <w:rFonts w:ascii="Times New Roman" w:eastAsia="Calibri" w:hAnsi="Times New Roman" w:cs="Times New Roman"/>
          <w:color w:val="000000" w:themeColor="text1"/>
          <w:sz w:val="20"/>
          <w:szCs w:val="20"/>
          <w:lang w:val="en-US"/>
        </w:rPr>
        <w:t>Ferardi</w:t>
      </w:r>
      <w:proofErr w:type="spellEnd"/>
      <w:r w:rsidRPr="003B2C4C">
        <w:rPr>
          <w:rFonts w:ascii="Times New Roman" w:eastAsia="Calibri" w:hAnsi="Times New Roman" w:cs="Times New Roman"/>
          <w:color w:val="000000" w:themeColor="text1"/>
          <w:sz w:val="20"/>
          <w:szCs w:val="20"/>
          <w:lang w:val="en-US"/>
        </w:rPr>
        <w:t xml:space="preserve">, </w:t>
      </w:r>
      <w:proofErr w:type="spellStart"/>
      <w:r w:rsidRPr="003B2C4C">
        <w:rPr>
          <w:rFonts w:ascii="Times New Roman" w:eastAsia="Calibri" w:hAnsi="Times New Roman" w:cs="Times New Roman"/>
          <w:color w:val="000000" w:themeColor="text1"/>
          <w:sz w:val="20"/>
          <w:szCs w:val="20"/>
          <w:lang w:val="en-US"/>
        </w:rPr>
        <w:t>Wilopo</w:t>
      </w:r>
      <w:proofErr w:type="spellEnd"/>
      <w:r w:rsidRPr="003B2C4C">
        <w:rPr>
          <w:rFonts w:ascii="Times New Roman" w:eastAsia="Calibri" w:hAnsi="Times New Roman" w:cs="Times New Roman"/>
          <w:color w:val="000000" w:themeColor="text1"/>
          <w:sz w:val="20"/>
          <w:szCs w:val="20"/>
          <w:lang w:val="en-US"/>
        </w:rPr>
        <w:t xml:space="preserve">, and </w:t>
      </w:r>
      <w:proofErr w:type="spellStart"/>
      <w:r w:rsidRPr="003B2C4C">
        <w:rPr>
          <w:rFonts w:ascii="Times New Roman" w:eastAsia="Calibri" w:hAnsi="Times New Roman" w:cs="Times New Roman"/>
          <w:color w:val="000000" w:themeColor="text1"/>
          <w:sz w:val="20"/>
          <w:szCs w:val="20"/>
          <w:lang w:val="en-US"/>
        </w:rPr>
        <w:t>Fathani</w:t>
      </w:r>
      <w:proofErr w:type="spellEnd"/>
      <w:r w:rsidRPr="003B2C4C">
        <w:rPr>
          <w:rFonts w:ascii="Times New Roman" w:eastAsia="Calibri" w:hAnsi="Times New Roman" w:cs="Times New Roman"/>
          <w:color w:val="000000" w:themeColor="text1"/>
          <w:sz w:val="20"/>
          <w:szCs w:val="20"/>
          <w:lang w:val="en-US"/>
        </w:rPr>
        <w:t xml:space="preserve"> 2018), the statement is an undeniable scientific fact.</w:t>
      </w:r>
    </w:p>
    <w:p w14:paraId="15802033"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p>
    <w:p w14:paraId="6F600689"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One way to protect the rock cliff from slope failure is to construct cliff protection like an em</w:t>
      </w:r>
      <w:r w:rsidRPr="003B2C4C">
        <w:rPr>
          <w:rFonts w:ascii="Times New Roman" w:eastAsia="Calibri" w:hAnsi="Times New Roman" w:cs="Times New Roman"/>
          <w:color w:val="000000" w:themeColor="text1"/>
          <w:sz w:val="20"/>
          <w:szCs w:val="20"/>
          <w:lang w:val="en-US"/>
        </w:rPr>
        <w:softHyphen/>
        <w:t>bankment (</w:t>
      </w:r>
      <w:proofErr w:type="spellStart"/>
      <w:r w:rsidRPr="003B2C4C">
        <w:rPr>
          <w:rFonts w:ascii="Times New Roman" w:eastAsia="Calibri" w:hAnsi="Times New Roman" w:cs="Times New Roman"/>
          <w:color w:val="000000" w:themeColor="text1"/>
          <w:sz w:val="20"/>
          <w:szCs w:val="20"/>
          <w:lang w:val="en-US"/>
        </w:rPr>
        <w:t>Masannat</w:t>
      </w:r>
      <w:proofErr w:type="spellEnd"/>
      <w:r w:rsidRPr="003B2C4C">
        <w:rPr>
          <w:rFonts w:ascii="Times New Roman" w:eastAsia="Calibri" w:hAnsi="Times New Roman" w:cs="Times New Roman"/>
          <w:color w:val="000000" w:themeColor="text1"/>
          <w:sz w:val="20"/>
          <w:szCs w:val="20"/>
          <w:lang w:val="en-US"/>
        </w:rPr>
        <w:t xml:space="preserve">, 2014; Kimura, Nagata and </w:t>
      </w:r>
      <w:proofErr w:type="spellStart"/>
      <w:r w:rsidRPr="003B2C4C">
        <w:rPr>
          <w:rFonts w:ascii="Times New Roman" w:eastAsia="Calibri" w:hAnsi="Times New Roman" w:cs="Times New Roman"/>
          <w:color w:val="000000" w:themeColor="text1"/>
          <w:sz w:val="20"/>
          <w:szCs w:val="20"/>
          <w:lang w:val="en-US"/>
        </w:rPr>
        <w:t>Kan</w:t>
      </w:r>
      <w:proofErr w:type="spellEnd"/>
      <w:r w:rsidRPr="003B2C4C">
        <w:rPr>
          <w:rFonts w:ascii="Times New Roman" w:eastAsia="Calibri" w:hAnsi="Times New Roman" w:cs="Times New Roman"/>
          <w:color w:val="000000" w:themeColor="text1"/>
          <w:sz w:val="20"/>
          <w:szCs w:val="20"/>
          <w:lang w:val="en-US"/>
        </w:rPr>
        <w:t>, 2020); however, this will demand a costly investment if the cliff were high and extensive (</w:t>
      </w:r>
      <w:proofErr w:type="spellStart"/>
      <w:r w:rsidRPr="003B2C4C">
        <w:rPr>
          <w:rFonts w:ascii="Times New Roman" w:eastAsia="Calibri" w:hAnsi="Times New Roman" w:cs="Times New Roman"/>
          <w:color w:val="000000" w:themeColor="text1"/>
          <w:sz w:val="20"/>
          <w:szCs w:val="20"/>
          <w:lang w:val="en-US"/>
        </w:rPr>
        <w:t>Chakrabarti</w:t>
      </w:r>
      <w:proofErr w:type="spellEnd"/>
      <w:r w:rsidRPr="003B2C4C">
        <w:rPr>
          <w:rFonts w:ascii="Times New Roman" w:eastAsia="Calibri" w:hAnsi="Times New Roman" w:cs="Times New Roman"/>
          <w:color w:val="000000" w:themeColor="text1"/>
          <w:sz w:val="20"/>
          <w:szCs w:val="20"/>
          <w:lang w:val="en-US"/>
        </w:rPr>
        <w:t xml:space="preserve"> and </w:t>
      </w:r>
      <w:proofErr w:type="spellStart"/>
      <w:r w:rsidRPr="003B2C4C">
        <w:rPr>
          <w:rFonts w:ascii="Times New Roman" w:eastAsia="Calibri" w:hAnsi="Times New Roman" w:cs="Times New Roman"/>
          <w:color w:val="000000" w:themeColor="text1"/>
          <w:sz w:val="20"/>
          <w:szCs w:val="20"/>
          <w:lang w:val="en-US"/>
        </w:rPr>
        <w:t>Cheenikal</w:t>
      </w:r>
      <w:proofErr w:type="spellEnd"/>
      <w:r w:rsidRPr="003B2C4C">
        <w:rPr>
          <w:rFonts w:ascii="Times New Roman" w:eastAsia="Calibri" w:hAnsi="Times New Roman" w:cs="Times New Roman"/>
          <w:color w:val="000000" w:themeColor="text1"/>
          <w:sz w:val="20"/>
          <w:szCs w:val="20"/>
          <w:lang w:val="en-US"/>
        </w:rPr>
        <w:t>, 2013; Zhang and Chen, 2019). Embankment construction in some landslide points has been constructed and elevated; therefore, it requires huge spending.</w:t>
      </w:r>
    </w:p>
    <w:p w14:paraId="51E7B6F2"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p>
    <w:p w14:paraId="41624173" w14:textId="77777777" w:rsidR="003B2C4C" w:rsidRPr="003B2C4C" w:rsidRDefault="003B2C4C" w:rsidP="00D25951">
      <w:pP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Calibri" w:hAnsi="Times New Roman" w:cs="Times New Roman"/>
          <w:color w:val="000000" w:themeColor="text1"/>
          <w:sz w:val="20"/>
          <w:szCs w:val="20"/>
          <w:lang w:val="en-US"/>
        </w:rPr>
        <w:t>Franklin et al., (2013) stated that vegetation is a group of several trees growing together in a given space that forms one integrity, of which each species were in co-dependency to each oth</w:t>
      </w:r>
      <w:r w:rsidRPr="003B2C4C">
        <w:rPr>
          <w:rFonts w:ascii="Times New Roman" w:eastAsia="Calibri" w:hAnsi="Times New Roman" w:cs="Times New Roman"/>
          <w:color w:val="000000" w:themeColor="text1"/>
          <w:sz w:val="20"/>
          <w:szCs w:val="20"/>
          <w:lang w:val="en-US"/>
        </w:rPr>
        <w:softHyphen/>
        <w:t xml:space="preserve">er, known as a plant community. According to Forbes et al., (2013); Lu (2014); </w:t>
      </w:r>
      <w:proofErr w:type="spellStart"/>
      <w:r w:rsidRPr="003B2C4C">
        <w:rPr>
          <w:rFonts w:ascii="Times New Roman" w:eastAsia="Calibri" w:hAnsi="Times New Roman" w:cs="Times New Roman"/>
          <w:color w:val="000000" w:themeColor="text1"/>
          <w:sz w:val="20"/>
          <w:szCs w:val="20"/>
          <w:lang w:val="en-US"/>
        </w:rPr>
        <w:t>Widjaja</w:t>
      </w:r>
      <w:proofErr w:type="spellEnd"/>
      <w:r w:rsidRPr="003B2C4C">
        <w:rPr>
          <w:rFonts w:ascii="Times New Roman" w:eastAsia="Calibri" w:hAnsi="Times New Roman" w:cs="Times New Roman"/>
          <w:color w:val="000000" w:themeColor="text1"/>
          <w:sz w:val="20"/>
          <w:szCs w:val="20"/>
          <w:lang w:val="en-US"/>
        </w:rPr>
        <w:t>, (2018); (Phillips et al., 2021) the most appropriate veg</w:t>
      </w:r>
      <w:r w:rsidRPr="003B2C4C">
        <w:rPr>
          <w:rFonts w:ascii="Times New Roman" w:eastAsia="Calibri" w:hAnsi="Times New Roman" w:cs="Times New Roman"/>
          <w:color w:val="000000" w:themeColor="text1"/>
          <w:sz w:val="20"/>
          <w:szCs w:val="20"/>
          <w:lang w:val="en-US"/>
        </w:rPr>
        <w:softHyphen/>
        <w:t>etation for slope and cliff protection is the local one. Local vegetation has been adapted and is suitable for its endemic; thus, capable to function in its growing space. In this case, if they grow in the cliff area, they already functioning to protect the space and environment (</w:t>
      </w:r>
      <w:proofErr w:type="spellStart"/>
      <w:r w:rsidRPr="003B2C4C">
        <w:rPr>
          <w:rFonts w:ascii="Times New Roman" w:eastAsia="Calibri" w:hAnsi="Times New Roman" w:cs="Times New Roman"/>
          <w:color w:val="000000" w:themeColor="text1"/>
          <w:sz w:val="20"/>
          <w:szCs w:val="20"/>
          <w:lang w:val="en-US"/>
        </w:rPr>
        <w:t>Freschet</w:t>
      </w:r>
      <w:proofErr w:type="spellEnd"/>
      <w:r w:rsidRPr="003B2C4C">
        <w:rPr>
          <w:rFonts w:ascii="Times New Roman" w:eastAsia="Calibri" w:hAnsi="Times New Roman" w:cs="Times New Roman"/>
          <w:color w:val="000000" w:themeColor="text1"/>
          <w:sz w:val="20"/>
          <w:szCs w:val="20"/>
          <w:lang w:val="en-US"/>
        </w:rPr>
        <w:t xml:space="preserve"> et al., 2018).</w:t>
      </w:r>
      <w:r w:rsidR="00D25951">
        <w:rPr>
          <w:rFonts w:ascii="Times New Roman" w:eastAsia="Calibri" w:hAnsi="Times New Roman" w:cs="Times New Roman"/>
          <w:color w:val="000000" w:themeColor="text1"/>
          <w:sz w:val="20"/>
          <w:szCs w:val="20"/>
          <w:lang w:val="en-US"/>
        </w:rPr>
        <w:t xml:space="preserve"> </w:t>
      </w:r>
      <w:r w:rsidRPr="003B2C4C">
        <w:rPr>
          <w:rFonts w:ascii="Times New Roman" w:eastAsia="Calibri" w:hAnsi="Times New Roman" w:cs="Times New Roman"/>
          <w:color w:val="000000" w:themeColor="text1"/>
          <w:sz w:val="20"/>
          <w:szCs w:val="20"/>
          <w:lang w:val="en-US"/>
        </w:rPr>
        <w:t xml:space="preserve">The observation of the local </w:t>
      </w:r>
      <w:r w:rsidRPr="003B2C4C">
        <w:rPr>
          <w:rFonts w:ascii="Times New Roman" w:eastAsia="Calibri" w:hAnsi="Times New Roman" w:cs="Times New Roman"/>
          <w:color w:val="000000" w:themeColor="text1"/>
          <w:sz w:val="20"/>
          <w:szCs w:val="20"/>
          <w:lang w:val="en-US"/>
        </w:rPr>
        <w:lastRenderedPageBreak/>
        <w:t>vegetation in the investigated locations that could reduce the landslide im</w:t>
      </w:r>
      <w:r w:rsidRPr="003B2C4C">
        <w:rPr>
          <w:rFonts w:ascii="Times New Roman" w:eastAsia="Calibri" w:hAnsi="Times New Roman" w:cs="Times New Roman"/>
          <w:color w:val="000000" w:themeColor="text1"/>
          <w:sz w:val="20"/>
          <w:szCs w:val="20"/>
          <w:lang w:val="en-US"/>
        </w:rPr>
        <w:softHyphen/>
        <w:t>pacts has a land cover feature of grass in the below strata; shrubs in the middle strata; and trees in the upper strata. These three strata worked together to hold the soils firmly and provide optimum protec</w:t>
      </w:r>
      <w:r w:rsidRPr="003B2C4C">
        <w:rPr>
          <w:rFonts w:ascii="Times New Roman" w:eastAsia="Calibri" w:hAnsi="Times New Roman" w:cs="Times New Roman"/>
          <w:color w:val="000000" w:themeColor="text1"/>
          <w:sz w:val="20"/>
          <w:szCs w:val="20"/>
          <w:lang w:val="en-US"/>
        </w:rPr>
        <w:softHyphen/>
        <w:t>tion to the rock failure of cliffs of areas under consideration.</w:t>
      </w:r>
    </w:p>
    <w:p w14:paraId="7175A2F4" w14:textId="77777777" w:rsidR="003B2C4C" w:rsidRPr="003B2C4C" w:rsidRDefault="003B2C4C" w:rsidP="001D750E">
      <w:pPr>
        <w:spacing w:after="0" w:line="240" w:lineRule="auto"/>
        <w:jc w:val="both"/>
        <w:rPr>
          <w:rFonts w:ascii="Times New Roman" w:eastAsia="Calibri" w:hAnsi="Times New Roman" w:cs="Times New Roman"/>
          <w:color w:val="000000" w:themeColor="text1"/>
          <w:sz w:val="20"/>
          <w:szCs w:val="20"/>
          <w:lang w:val="en-US"/>
        </w:rPr>
      </w:pPr>
    </w:p>
    <w:p w14:paraId="48F96419" w14:textId="77777777" w:rsidR="003B2C4C" w:rsidRPr="003B2C4C" w:rsidRDefault="003B2C4C" w:rsidP="00BD1E47">
      <w:pPr>
        <w:pBdr>
          <w:bottom w:val="single" w:sz="4" w:space="1" w:color="auto"/>
        </w:pBdr>
        <w:spacing w:after="0" w:line="240" w:lineRule="auto"/>
        <w:jc w:val="both"/>
        <w:rPr>
          <w:rFonts w:ascii="Times New Roman" w:eastAsia="Calibri" w:hAnsi="Times New Roman" w:cs="Times New Roman"/>
          <w:color w:val="000000" w:themeColor="text1"/>
          <w:sz w:val="20"/>
          <w:szCs w:val="20"/>
          <w:lang w:val="en-US"/>
        </w:rPr>
      </w:pPr>
      <w:r w:rsidRPr="003B2C4C">
        <w:rPr>
          <w:rFonts w:ascii="Times New Roman" w:eastAsia="Times New Roman" w:hAnsi="Times New Roman" w:cs="Times New Roman"/>
          <w:b/>
          <w:bCs/>
          <w:color w:val="000000" w:themeColor="text1"/>
          <w:sz w:val="20"/>
          <w:szCs w:val="20"/>
          <w:lang w:val="en-US"/>
        </w:rPr>
        <w:t xml:space="preserve">CONCLUSIONS </w:t>
      </w:r>
    </w:p>
    <w:p w14:paraId="2281FDDB" w14:textId="77777777" w:rsidR="00D25951" w:rsidRDefault="00D25951" w:rsidP="001D750E">
      <w:pPr>
        <w:spacing w:after="0" w:line="240" w:lineRule="auto"/>
        <w:jc w:val="both"/>
        <w:rPr>
          <w:rFonts w:ascii="Times New Roman" w:eastAsia="Times New Roman" w:hAnsi="Times New Roman" w:cs="Times New Roman"/>
          <w:color w:val="000000" w:themeColor="text1"/>
          <w:sz w:val="20"/>
          <w:szCs w:val="20"/>
          <w:lang w:val="en-US"/>
        </w:rPr>
      </w:pPr>
    </w:p>
    <w:p w14:paraId="6FF48E2D" w14:textId="77777777" w:rsidR="003B2C4C" w:rsidRPr="003B2C4C" w:rsidRDefault="003B2C4C" w:rsidP="001D750E">
      <w:pPr>
        <w:spacing w:after="0" w:line="240" w:lineRule="auto"/>
        <w:jc w:val="both"/>
        <w:rPr>
          <w:rFonts w:ascii="Times New Roman" w:eastAsia="Times New Roman" w:hAnsi="Times New Roman" w:cs="Times New Roman"/>
          <w:color w:val="000000" w:themeColor="text1"/>
          <w:sz w:val="20"/>
          <w:szCs w:val="20"/>
          <w:lang w:val="en-US"/>
        </w:rPr>
      </w:pPr>
      <w:r w:rsidRPr="003B2C4C">
        <w:rPr>
          <w:rFonts w:ascii="Times New Roman" w:eastAsia="Times New Roman" w:hAnsi="Times New Roman" w:cs="Times New Roman"/>
          <w:color w:val="000000" w:themeColor="text1"/>
          <w:sz w:val="20"/>
          <w:szCs w:val="20"/>
          <w:lang w:val="en-US"/>
        </w:rPr>
        <w:t>From the findings of the previous study, the following conclusions can be drawn:</w:t>
      </w:r>
    </w:p>
    <w:p w14:paraId="13FF4977" w14:textId="77777777" w:rsidR="003B2C4C" w:rsidRPr="003B2C4C" w:rsidRDefault="003B2C4C" w:rsidP="001D750E">
      <w:pPr>
        <w:numPr>
          <w:ilvl w:val="0"/>
          <w:numId w:val="27"/>
        </w:numPr>
        <w:spacing w:after="0" w:line="240" w:lineRule="auto"/>
        <w:contextualSpacing/>
        <w:jc w:val="both"/>
        <w:rPr>
          <w:rFonts w:ascii="Times New Roman" w:eastAsia="Times New Roman" w:hAnsi="Times New Roman" w:cs="Times New Roman"/>
          <w:color w:val="000000" w:themeColor="text1"/>
          <w:sz w:val="20"/>
          <w:szCs w:val="20"/>
          <w:lang w:val="en-US"/>
        </w:rPr>
      </w:pPr>
      <w:r w:rsidRPr="003B2C4C">
        <w:rPr>
          <w:rFonts w:ascii="Times New Roman" w:eastAsia="Times New Roman" w:hAnsi="Times New Roman" w:cs="Times New Roman"/>
          <w:color w:val="000000" w:themeColor="text1"/>
          <w:sz w:val="20"/>
          <w:szCs w:val="20"/>
          <w:lang w:val="en-US"/>
        </w:rPr>
        <w:t xml:space="preserve">The identification results show that there a several rock collapses and landslide points on the slopes and cliffs of the studied formations in both areas due to the slope instability factors. </w:t>
      </w:r>
    </w:p>
    <w:p w14:paraId="43B20A1C" w14:textId="77777777" w:rsidR="003B2C4C" w:rsidRPr="003B2C4C" w:rsidRDefault="003B2C4C" w:rsidP="001D750E">
      <w:pPr>
        <w:numPr>
          <w:ilvl w:val="0"/>
          <w:numId w:val="27"/>
        </w:numPr>
        <w:spacing w:after="0" w:line="240" w:lineRule="auto"/>
        <w:contextualSpacing/>
        <w:jc w:val="both"/>
        <w:rPr>
          <w:rFonts w:ascii="Times New Roman" w:eastAsia="Times New Roman" w:hAnsi="Times New Roman" w:cs="Times New Roman"/>
          <w:color w:val="000000" w:themeColor="text1"/>
          <w:sz w:val="20"/>
          <w:szCs w:val="20"/>
          <w:lang w:val="en-US"/>
        </w:rPr>
      </w:pPr>
      <w:r w:rsidRPr="003B2C4C">
        <w:rPr>
          <w:rFonts w:ascii="Times New Roman" w:eastAsia="Times New Roman" w:hAnsi="Times New Roman" w:cs="Times New Roman"/>
          <w:color w:val="000000" w:themeColor="text1"/>
          <w:sz w:val="20"/>
          <w:szCs w:val="20"/>
          <w:lang w:val="en-US"/>
        </w:rPr>
        <w:t xml:space="preserve">Rock failure and landslide occur due to the land use change from forest to a plantation, road cutting and slope, particularly in a cliff area that was carved for road development purposes. </w:t>
      </w:r>
    </w:p>
    <w:p w14:paraId="203AB0A3" w14:textId="77777777" w:rsidR="003B2C4C" w:rsidRPr="003B2C4C" w:rsidRDefault="003B2C4C" w:rsidP="001D750E">
      <w:pPr>
        <w:numPr>
          <w:ilvl w:val="0"/>
          <w:numId w:val="27"/>
        </w:numPr>
        <w:spacing w:after="0" w:line="240" w:lineRule="auto"/>
        <w:contextualSpacing/>
        <w:jc w:val="both"/>
        <w:rPr>
          <w:rFonts w:ascii="Times New Roman" w:eastAsia="Times New Roman" w:hAnsi="Times New Roman" w:cs="Times New Roman"/>
          <w:color w:val="000000" w:themeColor="text1"/>
          <w:sz w:val="20"/>
          <w:szCs w:val="20"/>
          <w:lang w:val="en-US"/>
        </w:rPr>
      </w:pPr>
      <w:r w:rsidRPr="003B2C4C">
        <w:rPr>
          <w:rFonts w:ascii="Times New Roman" w:eastAsia="Times New Roman" w:hAnsi="Times New Roman" w:cs="Times New Roman"/>
          <w:color w:val="000000" w:themeColor="text1"/>
          <w:sz w:val="20"/>
          <w:szCs w:val="20"/>
          <w:lang w:val="en-US"/>
        </w:rPr>
        <w:t xml:space="preserve">Other factors include the geology of the areas that was part of slopes instability. </w:t>
      </w:r>
    </w:p>
    <w:p w14:paraId="0697163D" w14:textId="77777777" w:rsidR="003B2C4C" w:rsidRPr="003B2C4C" w:rsidRDefault="003B2C4C" w:rsidP="001D750E">
      <w:pPr>
        <w:numPr>
          <w:ilvl w:val="0"/>
          <w:numId w:val="27"/>
        </w:numPr>
        <w:spacing w:after="0" w:line="240" w:lineRule="auto"/>
        <w:contextualSpacing/>
        <w:jc w:val="both"/>
        <w:rPr>
          <w:rFonts w:ascii="Times New Roman" w:eastAsia="Calibri" w:hAnsi="Times New Roman" w:cs="Times New Roman"/>
          <w:color w:val="000000" w:themeColor="text1"/>
          <w:sz w:val="20"/>
          <w:szCs w:val="20"/>
          <w:lang w:val="en-US"/>
        </w:rPr>
      </w:pPr>
      <w:r w:rsidRPr="003B2C4C">
        <w:rPr>
          <w:rFonts w:ascii="Times New Roman" w:eastAsia="Times New Roman" w:hAnsi="Times New Roman" w:cs="Times New Roman"/>
          <w:color w:val="000000" w:themeColor="text1"/>
          <w:sz w:val="20"/>
          <w:szCs w:val="20"/>
          <w:lang w:val="en-US"/>
        </w:rPr>
        <w:t>The rainfall fac</w:t>
      </w:r>
      <w:r w:rsidRPr="003B2C4C">
        <w:rPr>
          <w:rFonts w:ascii="Times New Roman" w:eastAsia="Times New Roman" w:hAnsi="Times New Roman" w:cs="Times New Roman"/>
          <w:color w:val="000000" w:themeColor="text1"/>
          <w:sz w:val="20"/>
          <w:szCs w:val="20"/>
          <w:lang w:val="en-US"/>
        </w:rPr>
        <w:softHyphen/>
        <w:t>tor is the main cause of the landslide in the study</w:t>
      </w:r>
      <w:r w:rsidRPr="003B2C4C">
        <w:rPr>
          <w:rFonts w:ascii="Times New Roman" w:eastAsia="Calibri" w:hAnsi="Times New Roman" w:cs="Times New Roman"/>
          <w:color w:val="000000" w:themeColor="text1"/>
          <w:sz w:val="20"/>
          <w:szCs w:val="20"/>
          <w:lang w:val="en-US"/>
        </w:rPr>
        <w:t xml:space="preserve"> areas because of the activation of weathering factors and weakness of rock cohesion.</w:t>
      </w:r>
    </w:p>
    <w:p w14:paraId="6D3CDE66" w14:textId="77777777" w:rsidR="005E58CF" w:rsidRPr="00183CBD" w:rsidRDefault="003B2C4C" w:rsidP="001D750E">
      <w:pPr>
        <w:spacing w:after="0" w:line="240" w:lineRule="auto"/>
        <w:jc w:val="both"/>
        <w:rPr>
          <w:rFonts w:asciiTheme="majorBidi" w:hAnsiTheme="majorBidi" w:cstheme="majorBidi"/>
          <w:color w:val="000000" w:themeColor="text1"/>
          <w:sz w:val="20"/>
          <w:szCs w:val="20"/>
          <w:lang w:val="en-US"/>
        </w:rPr>
      </w:pPr>
      <w:r w:rsidRPr="00183CBD">
        <w:rPr>
          <w:rFonts w:ascii="Times New Roman" w:eastAsia="Calibri" w:hAnsi="Times New Roman" w:cs="Times New Roman"/>
          <w:color w:val="000000" w:themeColor="text1"/>
          <w:sz w:val="20"/>
          <w:szCs w:val="20"/>
          <w:lang w:val="en-US"/>
        </w:rPr>
        <w:t>Mitigation for the landslide in the formations cliffs in the areas can be done under the eco-engineering ap</w:t>
      </w:r>
      <w:r w:rsidRPr="00183CBD">
        <w:rPr>
          <w:rFonts w:ascii="Times New Roman" w:eastAsia="Calibri" w:hAnsi="Times New Roman" w:cs="Times New Roman"/>
          <w:color w:val="000000" w:themeColor="text1"/>
          <w:sz w:val="20"/>
          <w:szCs w:val="20"/>
          <w:lang w:val="en-US"/>
        </w:rPr>
        <w:softHyphen/>
        <w:t>proach through revegetation using local/native species.</w:t>
      </w:r>
    </w:p>
    <w:p w14:paraId="532CF0C1"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568C951E" w14:textId="77777777" w:rsidR="00BD1E47" w:rsidRDefault="00BD1E47" w:rsidP="009D71C7">
      <w:pPr>
        <w:spacing w:after="0" w:line="240" w:lineRule="auto"/>
        <w:jc w:val="both"/>
        <w:rPr>
          <w:rFonts w:asciiTheme="majorBidi" w:eastAsia="Calibri" w:hAnsiTheme="majorBidi" w:cstheme="majorBidi"/>
          <w:b/>
          <w:bCs/>
          <w:color w:val="000000" w:themeColor="text1"/>
          <w:sz w:val="20"/>
          <w:szCs w:val="20"/>
          <w:lang w:val="en-US"/>
        </w:rPr>
      </w:pPr>
    </w:p>
    <w:p w14:paraId="61474FE3" w14:textId="77777777" w:rsidR="00BD1E47" w:rsidRDefault="00BD1E47" w:rsidP="009D71C7">
      <w:pPr>
        <w:spacing w:after="0" w:line="240" w:lineRule="auto"/>
        <w:jc w:val="both"/>
        <w:rPr>
          <w:rFonts w:asciiTheme="majorBidi" w:eastAsia="Calibri" w:hAnsiTheme="majorBidi" w:cstheme="majorBidi"/>
          <w:b/>
          <w:bCs/>
          <w:color w:val="000000" w:themeColor="text1"/>
          <w:sz w:val="20"/>
          <w:szCs w:val="20"/>
          <w:lang w:val="en-US"/>
        </w:rPr>
      </w:pPr>
    </w:p>
    <w:p w14:paraId="7E1D0622" w14:textId="62C2ABD7" w:rsidR="003B2C4C" w:rsidRPr="00183CBD" w:rsidRDefault="003B2C4C" w:rsidP="00704689">
      <w:pPr>
        <w:spacing w:after="0" w:line="240" w:lineRule="auto"/>
        <w:jc w:val="both"/>
        <w:rPr>
          <w:rFonts w:asciiTheme="majorBidi" w:eastAsia="Calibri" w:hAnsiTheme="majorBidi" w:cstheme="majorBidi"/>
          <w:b/>
          <w:bCs/>
          <w:color w:val="000000" w:themeColor="text1"/>
          <w:sz w:val="20"/>
          <w:szCs w:val="20"/>
          <w:lang w:val="en-US"/>
        </w:rPr>
      </w:pPr>
      <w:r w:rsidRPr="003B2C4C">
        <w:rPr>
          <w:rFonts w:asciiTheme="majorBidi" w:eastAsia="Calibri" w:hAnsiTheme="majorBidi" w:cstheme="majorBidi"/>
          <w:b/>
          <w:bCs/>
          <w:color w:val="000000" w:themeColor="text1"/>
          <w:sz w:val="20"/>
          <w:szCs w:val="20"/>
          <w:lang w:val="en-US"/>
        </w:rPr>
        <w:t>REFERENCES</w:t>
      </w:r>
    </w:p>
    <w:p w14:paraId="05956987" w14:textId="77777777" w:rsidR="00704689" w:rsidRPr="00183CBD" w:rsidRDefault="00704689" w:rsidP="00704689">
      <w:pPr>
        <w:pBdr>
          <w:bar w:val="single" w:sz="4" w:color="auto"/>
        </w:pBdr>
        <w:spacing w:after="120" w:line="230" w:lineRule="exact"/>
        <w:jc w:val="both"/>
        <w:rPr>
          <w:rFonts w:asciiTheme="majorBidi" w:eastAsia="SimSun" w:hAnsiTheme="majorBidi" w:cstheme="majorBidi"/>
          <w:b/>
          <w:i/>
          <w:color w:val="000000" w:themeColor="text1"/>
          <w:sz w:val="24"/>
          <w:szCs w:val="24"/>
          <w:lang w:val="en-US"/>
        </w:rPr>
      </w:pPr>
      <w:r w:rsidRPr="00183CBD">
        <w:rPr>
          <w:rFonts w:asciiTheme="majorBidi" w:eastAsia="SimSun" w:hAnsiTheme="majorBidi" w:cstheme="majorBidi"/>
          <w:b/>
          <w:i/>
          <w:color w:val="000000" w:themeColor="text1"/>
          <w:sz w:val="24"/>
          <w:szCs w:val="24"/>
          <w:lang w:val="en-US"/>
        </w:rPr>
        <w:t>--------------------------------------------------------</w:t>
      </w:r>
    </w:p>
    <w:p w14:paraId="3D77D2CE" w14:textId="1E0507FF" w:rsidR="00BD1E47" w:rsidRPr="00704689" w:rsidRDefault="00BD1E47" w:rsidP="009D71C7">
      <w:pPr>
        <w:spacing w:after="0" w:line="240" w:lineRule="auto"/>
        <w:jc w:val="both"/>
        <w:rPr>
          <w:rFonts w:asciiTheme="majorBidi" w:eastAsia="Calibri" w:hAnsiTheme="majorBidi" w:cstheme="majorBidi"/>
          <w:b/>
          <w:bCs/>
          <w:color w:val="000000" w:themeColor="text1"/>
          <w:sz w:val="2"/>
          <w:szCs w:val="2"/>
          <w:lang w:val="en-US"/>
        </w:rPr>
      </w:pP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r w:rsidRPr="00704689">
        <w:rPr>
          <w:rFonts w:asciiTheme="majorBidi" w:eastAsia="Calibri" w:hAnsiTheme="majorBidi" w:cstheme="majorBidi"/>
          <w:b/>
          <w:bCs/>
          <w:color w:val="000000" w:themeColor="text1"/>
          <w:sz w:val="2"/>
          <w:szCs w:val="2"/>
          <w:lang w:val="en-US"/>
        </w:rPr>
        <w:softHyphen/>
      </w:r>
    </w:p>
    <w:p w14:paraId="0C9C25D7" w14:textId="77777777" w:rsidR="009D71C7" w:rsidRPr="00183CBD" w:rsidRDefault="009D71C7" w:rsidP="00BD1E47">
      <w:pPr>
        <w:pStyle w:val="NormalWeb"/>
        <w:spacing w:before="0" w:beforeAutospacing="0" w:after="120" w:afterAutospacing="0"/>
        <w:ind w:left="450" w:hanging="450"/>
        <w:jc w:val="both"/>
        <w:rPr>
          <w:rFonts w:asciiTheme="majorBidi" w:eastAsia="Calibri" w:hAnsiTheme="majorBidi" w:cstheme="majorBidi"/>
          <w:color w:val="000000" w:themeColor="text1"/>
          <w:sz w:val="20"/>
          <w:szCs w:val="20"/>
        </w:rPr>
      </w:pPr>
      <w:r w:rsidRPr="003B2C4C">
        <w:rPr>
          <w:rFonts w:asciiTheme="majorBidi" w:eastAsia="Calibri" w:hAnsiTheme="majorBidi" w:cstheme="majorBidi"/>
          <w:color w:val="000000" w:themeColor="text1"/>
          <w:sz w:val="20"/>
          <w:szCs w:val="20"/>
        </w:rPr>
        <w:t xml:space="preserve">Australian </w:t>
      </w:r>
      <w:proofErr w:type="spellStart"/>
      <w:r w:rsidRPr="003B2C4C">
        <w:rPr>
          <w:rFonts w:asciiTheme="majorBidi" w:eastAsia="Calibri" w:hAnsiTheme="majorBidi" w:cstheme="majorBidi"/>
          <w:color w:val="000000" w:themeColor="text1"/>
          <w:sz w:val="20"/>
          <w:szCs w:val="20"/>
        </w:rPr>
        <w:t>GeoGuide</w:t>
      </w:r>
      <w:proofErr w:type="spellEnd"/>
      <w:r w:rsidRPr="003B2C4C">
        <w:rPr>
          <w:rFonts w:asciiTheme="majorBidi" w:eastAsia="Calibri" w:hAnsiTheme="majorBidi" w:cstheme="majorBidi"/>
          <w:color w:val="000000" w:themeColor="text1"/>
          <w:sz w:val="20"/>
          <w:szCs w:val="20"/>
        </w:rPr>
        <w:t xml:space="preserve">, LR (Landslides) (2007)    Coastline Hazard Management Study for the </w:t>
      </w:r>
      <w:proofErr w:type="spellStart"/>
      <w:r w:rsidRPr="003B2C4C">
        <w:rPr>
          <w:rFonts w:asciiTheme="majorBidi" w:eastAsia="Calibri" w:hAnsiTheme="majorBidi" w:cstheme="majorBidi"/>
          <w:color w:val="000000" w:themeColor="text1"/>
          <w:sz w:val="20"/>
          <w:szCs w:val="20"/>
        </w:rPr>
        <w:t>Wyong</w:t>
      </w:r>
      <w:proofErr w:type="spellEnd"/>
      <w:r w:rsidRPr="003B2C4C">
        <w:rPr>
          <w:rFonts w:asciiTheme="majorBidi" w:eastAsia="Calibri" w:hAnsiTheme="majorBidi" w:cstheme="majorBidi"/>
          <w:color w:val="000000" w:themeColor="text1"/>
          <w:sz w:val="20"/>
          <w:szCs w:val="20"/>
        </w:rPr>
        <w:t xml:space="preserve"> Shire </w:t>
      </w:r>
      <w:proofErr w:type="gramStart"/>
      <w:r w:rsidRPr="003B2C4C">
        <w:rPr>
          <w:rFonts w:asciiTheme="majorBidi" w:eastAsia="Calibri" w:hAnsiTheme="majorBidi" w:cstheme="majorBidi"/>
          <w:color w:val="000000" w:themeColor="text1"/>
          <w:sz w:val="20"/>
          <w:szCs w:val="20"/>
        </w:rPr>
        <w:t>Council  Australian</w:t>
      </w:r>
      <w:proofErr w:type="gramEnd"/>
      <w:r w:rsidRPr="003B2C4C">
        <w:rPr>
          <w:rFonts w:asciiTheme="majorBidi" w:eastAsia="Calibri" w:hAnsiTheme="majorBidi" w:cstheme="majorBidi"/>
          <w:color w:val="000000" w:themeColor="text1"/>
          <w:sz w:val="20"/>
          <w:szCs w:val="20"/>
        </w:rPr>
        <w:t xml:space="preserve"> </w:t>
      </w:r>
      <w:proofErr w:type="spellStart"/>
      <w:r w:rsidRPr="003B2C4C">
        <w:rPr>
          <w:rFonts w:asciiTheme="majorBidi" w:eastAsia="Calibri" w:hAnsiTheme="majorBidi" w:cstheme="majorBidi"/>
          <w:color w:val="000000" w:themeColor="text1"/>
          <w:sz w:val="20"/>
          <w:szCs w:val="20"/>
        </w:rPr>
        <w:t>Geomechanics</w:t>
      </w:r>
      <w:proofErr w:type="spellEnd"/>
      <w:r w:rsidRPr="003B2C4C">
        <w:rPr>
          <w:rFonts w:asciiTheme="majorBidi" w:eastAsia="Calibri" w:hAnsiTheme="majorBidi" w:cstheme="majorBidi"/>
          <w:color w:val="000000" w:themeColor="text1"/>
          <w:sz w:val="20"/>
          <w:szCs w:val="20"/>
        </w:rPr>
        <w:t xml:space="preserve"> Vol. 42 No 1.</w:t>
      </w:r>
    </w:p>
    <w:p w14:paraId="5D645529" w14:textId="77777777" w:rsidR="009D71C7" w:rsidRPr="00183CBD" w:rsidRDefault="003B2C4C" w:rsidP="00BD1E47">
      <w:pPr>
        <w:pStyle w:val="NormalWeb"/>
        <w:spacing w:before="0" w:beforeAutospacing="0" w:after="120" w:afterAutospacing="0"/>
        <w:ind w:left="450" w:hanging="450"/>
        <w:jc w:val="both"/>
        <w:rPr>
          <w:rFonts w:asciiTheme="majorBidi" w:eastAsia="Calibri" w:hAnsiTheme="majorBidi" w:cstheme="majorBidi"/>
          <w:color w:val="000000" w:themeColor="text1"/>
          <w:sz w:val="20"/>
          <w:szCs w:val="20"/>
        </w:rPr>
      </w:pPr>
      <w:r w:rsidRPr="003B2C4C">
        <w:rPr>
          <w:rFonts w:asciiTheme="majorBidi" w:eastAsia="Calibri" w:hAnsiTheme="majorBidi" w:cstheme="majorBidi"/>
          <w:color w:val="000000" w:themeColor="text1"/>
          <w:sz w:val="20"/>
          <w:szCs w:val="20"/>
        </w:rPr>
        <w:t xml:space="preserve">Burns, W.J., and </w:t>
      </w:r>
      <w:proofErr w:type="spellStart"/>
      <w:r w:rsidRPr="003B2C4C">
        <w:rPr>
          <w:rFonts w:asciiTheme="majorBidi" w:eastAsia="Calibri" w:hAnsiTheme="majorBidi" w:cstheme="majorBidi"/>
          <w:color w:val="000000" w:themeColor="text1"/>
          <w:sz w:val="20"/>
          <w:szCs w:val="20"/>
        </w:rPr>
        <w:t>Madin</w:t>
      </w:r>
      <w:proofErr w:type="spellEnd"/>
      <w:r w:rsidRPr="003B2C4C">
        <w:rPr>
          <w:rFonts w:asciiTheme="majorBidi" w:eastAsia="Calibri" w:hAnsiTheme="majorBidi" w:cstheme="majorBidi"/>
          <w:color w:val="000000" w:themeColor="text1"/>
          <w:sz w:val="20"/>
          <w:szCs w:val="20"/>
        </w:rPr>
        <w:t>, I.P., (2009) Protocol for inventory mapping of landslide deposits form light detection and ranging (LIDAR) imagery. Oregon Department of Geology and Mineral Industries Special Paper 42, 30 p.</w:t>
      </w:r>
    </w:p>
    <w:p w14:paraId="6D23FE9A"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Çellek</w:t>
      </w:r>
      <w:proofErr w:type="spellEnd"/>
      <w:r w:rsidRPr="003B2C4C">
        <w:rPr>
          <w:rFonts w:asciiTheme="majorBidi" w:hAnsiTheme="majorBidi" w:cstheme="majorBidi"/>
          <w:color w:val="000000" w:themeColor="text1"/>
          <w:sz w:val="20"/>
          <w:szCs w:val="20"/>
        </w:rPr>
        <w:t xml:space="preserve">, S. (2022) Effect of the Slope Angle and Its Classification on Landslides. Natural Hazards and Earth System Sciences, 43(1), 85–95. </w:t>
      </w:r>
    </w:p>
    <w:p w14:paraId="18EB4BB0"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Chakrabarti</w:t>
      </w:r>
      <w:proofErr w:type="spellEnd"/>
      <w:r w:rsidRPr="003B2C4C">
        <w:rPr>
          <w:rFonts w:asciiTheme="majorBidi" w:hAnsiTheme="majorBidi" w:cstheme="majorBidi"/>
          <w:color w:val="000000" w:themeColor="text1"/>
          <w:sz w:val="20"/>
          <w:szCs w:val="20"/>
        </w:rPr>
        <w:t xml:space="preserve"> S., </w:t>
      </w:r>
      <w:proofErr w:type="spellStart"/>
      <w:r w:rsidRPr="003B2C4C">
        <w:rPr>
          <w:rFonts w:asciiTheme="majorBidi" w:hAnsiTheme="majorBidi" w:cstheme="majorBidi"/>
          <w:color w:val="000000" w:themeColor="text1"/>
          <w:sz w:val="20"/>
          <w:szCs w:val="20"/>
        </w:rPr>
        <w:t>Cheenikal</w:t>
      </w:r>
      <w:proofErr w:type="spellEnd"/>
      <w:r w:rsidRPr="003B2C4C">
        <w:rPr>
          <w:rFonts w:asciiTheme="majorBidi" w:hAnsiTheme="majorBidi" w:cstheme="majorBidi"/>
          <w:color w:val="000000" w:themeColor="text1"/>
          <w:sz w:val="20"/>
          <w:szCs w:val="20"/>
        </w:rPr>
        <w:t xml:space="preserve"> L., Singh G. (2013) Em</w:t>
      </w:r>
      <w:r w:rsidRPr="003B2C4C">
        <w:rPr>
          <w:rFonts w:asciiTheme="majorBidi" w:hAnsiTheme="majorBidi" w:cstheme="majorBidi"/>
          <w:color w:val="000000" w:themeColor="text1"/>
          <w:sz w:val="20"/>
          <w:szCs w:val="20"/>
        </w:rPr>
        <w:softHyphen/>
        <w:t xml:space="preserve">bankment Design and Construction for a Major Rail Upgrade Project in Embankment Design </w:t>
      </w:r>
      <w:proofErr w:type="gramStart"/>
      <w:r w:rsidRPr="003B2C4C">
        <w:rPr>
          <w:rFonts w:asciiTheme="majorBidi" w:hAnsiTheme="majorBidi" w:cstheme="majorBidi"/>
          <w:color w:val="000000" w:themeColor="text1"/>
          <w:sz w:val="20"/>
          <w:szCs w:val="20"/>
        </w:rPr>
        <w:t>And</w:t>
      </w:r>
      <w:proofErr w:type="gramEnd"/>
      <w:r w:rsidRPr="003B2C4C">
        <w:rPr>
          <w:rFonts w:asciiTheme="majorBidi" w:hAnsiTheme="majorBidi" w:cstheme="majorBidi"/>
          <w:color w:val="000000" w:themeColor="text1"/>
          <w:sz w:val="20"/>
          <w:szCs w:val="20"/>
        </w:rPr>
        <w:t xml:space="preserve"> Con</w:t>
      </w:r>
      <w:r w:rsidRPr="003B2C4C">
        <w:rPr>
          <w:rFonts w:asciiTheme="majorBidi" w:hAnsiTheme="majorBidi" w:cstheme="majorBidi"/>
          <w:color w:val="000000" w:themeColor="text1"/>
          <w:sz w:val="20"/>
          <w:szCs w:val="20"/>
        </w:rPr>
        <w:softHyphen/>
        <w:t xml:space="preserve">struction For A Major. Australian </w:t>
      </w:r>
      <w:proofErr w:type="spellStart"/>
      <w:r w:rsidRPr="003B2C4C">
        <w:rPr>
          <w:rFonts w:asciiTheme="majorBidi" w:hAnsiTheme="majorBidi" w:cstheme="majorBidi"/>
          <w:color w:val="000000" w:themeColor="text1"/>
          <w:sz w:val="20"/>
          <w:szCs w:val="20"/>
        </w:rPr>
        <w:t>Geomechanics</w:t>
      </w:r>
      <w:proofErr w:type="spellEnd"/>
      <w:r w:rsidRPr="003B2C4C">
        <w:rPr>
          <w:rFonts w:asciiTheme="majorBidi" w:hAnsiTheme="majorBidi" w:cstheme="majorBidi"/>
          <w:color w:val="000000" w:themeColor="text1"/>
          <w:sz w:val="20"/>
          <w:szCs w:val="20"/>
        </w:rPr>
        <w:t xml:space="preserve"> Journal, June, 1–8. </w:t>
      </w:r>
    </w:p>
    <w:p w14:paraId="15C36E70"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Ferardi</w:t>
      </w:r>
      <w:proofErr w:type="spellEnd"/>
      <w:r w:rsidRPr="003B2C4C">
        <w:rPr>
          <w:rFonts w:asciiTheme="majorBidi" w:hAnsiTheme="majorBidi" w:cstheme="majorBidi"/>
          <w:color w:val="000000" w:themeColor="text1"/>
          <w:sz w:val="20"/>
          <w:szCs w:val="20"/>
        </w:rPr>
        <w:t xml:space="preserve"> F.D., </w:t>
      </w:r>
      <w:proofErr w:type="spellStart"/>
      <w:r w:rsidRPr="003B2C4C">
        <w:rPr>
          <w:rFonts w:asciiTheme="majorBidi" w:hAnsiTheme="majorBidi" w:cstheme="majorBidi"/>
          <w:color w:val="000000" w:themeColor="text1"/>
          <w:sz w:val="20"/>
          <w:szCs w:val="20"/>
        </w:rPr>
        <w:t>Wilopo</w:t>
      </w:r>
      <w:proofErr w:type="spellEnd"/>
      <w:r w:rsidRPr="003B2C4C">
        <w:rPr>
          <w:rFonts w:asciiTheme="majorBidi" w:hAnsiTheme="majorBidi" w:cstheme="majorBidi"/>
          <w:color w:val="000000" w:themeColor="text1"/>
          <w:sz w:val="20"/>
          <w:szCs w:val="20"/>
        </w:rPr>
        <w:t xml:space="preserve"> W., </w:t>
      </w:r>
      <w:proofErr w:type="spellStart"/>
      <w:r w:rsidRPr="003B2C4C">
        <w:rPr>
          <w:rFonts w:asciiTheme="majorBidi" w:hAnsiTheme="majorBidi" w:cstheme="majorBidi"/>
          <w:color w:val="000000" w:themeColor="text1"/>
          <w:sz w:val="20"/>
          <w:szCs w:val="20"/>
        </w:rPr>
        <w:t>Fathani</w:t>
      </w:r>
      <w:proofErr w:type="spellEnd"/>
      <w:r w:rsidRPr="003B2C4C">
        <w:rPr>
          <w:rFonts w:asciiTheme="majorBidi" w:hAnsiTheme="majorBidi" w:cstheme="majorBidi"/>
          <w:color w:val="000000" w:themeColor="text1"/>
          <w:sz w:val="20"/>
          <w:szCs w:val="20"/>
        </w:rPr>
        <w:t xml:space="preserve"> T.F. (2018) Rainfall Thresholds for Landslide Prediction in </w:t>
      </w:r>
      <w:proofErr w:type="spellStart"/>
      <w:r w:rsidRPr="003B2C4C">
        <w:rPr>
          <w:rFonts w:asciiTheme="majorBidi" w:hAnsiTheme="majorBidi" w:cstheme="majorBidi"/>
          <w:color w:val="000000" w:themeColor="text1"/>
          <w:sz w:val="20"/>
          <w:szCs w:val="20"/>
        </w:rPr>
        <w:t>Loano</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Sub</w:t>
      </w:r>
      <w:r w:rsidRPr="003B2C4C">
        <w:rPr>
          <w:rFonts w:asciiTheme="majorBidi" w:hAnsiTheme="majorBidi" w:cstheme="majorBidi"/>
          <w:color w:val="000000" w:themeColor="text1"/>
          <w:sz w:val="20"/>
          <w:szCs w:val="20"/>
        </w:rPr>
        <w:softHyphen/>
        <w:t>district</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Purworejo</w:t>
      </w:r>
      <w:proofErr w:type="spellEnd"/>
      <w:r w:rsidRPr="003B2C4C">
        <w:rPr>
          <w:rFonts w:asciiTheme="majorBidi" w:hAnsiTheme="majorBidi" w:cstheme="majorBidi"/>
          <w:color w:val="000000" w:themeColor="text1"/>
          <w:sz w:val="20"/>
          <w:szCs w:val="20"/>
        </w:rPr>
        <w:t xml:space="preserve"> District Central Java Province. Journal of Applied Geology, 3(1), 23–31.</w:t>
      </w:r>
    </w:p>
    <w:p w14:paraId="05708DD1"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Forbes K., Broadhead J. (2013) Forests and </w:t>
      </w:r>
      <w:proofErr w:type="gramStart"/>
      <w:r w:rsidRPr="003B2C4C">
        <w:rPr>
          <w:rFonts w:asciiTheme="majorBidi" w:hAnsiTheme="majorBidi" w:cstheme="majorBidi"/>
          <w:color w:val="000000" w:themeColor="text1"/>
          <w:sz w:val="20"/>
          <w:szCs w:val="20"/>
        </w:rPr>
        <w:t>Land</w:t>
      </w:r>
      <w:r w:rsidRPr="003B2C4C">
        <w:rPr>
          <w:rFonts w:asciiTheme="majorBidi" w:hAnsiTheme="majorBidi" w:cstheme="majorBidi"/>
          <w:color w:val="000000" w:themeColor="text1"/>
          <w:sz w:val="20"/>
          <w:szCs w:val="20"/>
        </w:rPr>
        <w:softHyphen/>
        <w:t>slides :</w:t>
      </w:r>
      <w:proofErr w:type="gramEnd"/>
      <w:r w:rsidRPr="003B2C4C">
        <w:rPr>
          <w:rFonts w:asciiTheme="majorBidi" w:hAnsiTheme="majorBidi" w:cstheme="majorBidi"/>
          <w:color w:val="000000" w:themeColor="text1"/>
          <w:sz w:val="20"/>
          <w:szCs w:val="20"/>
        </w:rPr>
        <w:t xml:space="preserve"> The Role of Trees and Forests in the Preven</w:t>
      </w:r>
      <w:r w:rsidRPr="003B2C4C">
        <w:rPr>
          <w:rFonts w:asciiTheme="majorBidi" w:hAnsiTheme="majorBidi" w:cstheme="majorBidi"/>
          <w:color w:val="000000" w:themeColor="text1"/>
          <w:sz w:val="20"/>
          <w:szCs w:val="20"/>
        </w:rPr>
        <w:softHyphen/>
        <w:t xml:space="preserve">tion of Landslides and Rehabilitation of Landslide- Affected Areas in Asia. Bangkok. </w:t>
      </w:r>
    </w:p>
    <w:p w14:paraId="49FD3735"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Franklin J., Robert P., Roberts D.W., Austin M. 2013. Vegetation Ecology, 2nd. Ed. In Vegetation Ecology, </w:t>
      </w:r>
      <w:proofErr w:type="spellStart"/>
      <w:r w:rsidRPr="003B2C4C">
        <w:rPr>
          <w:rFonts w:asciiTheme="majorBidi" w:hAnsiTheme="majorBidi" w:cstheme="majorBidi"/>
          <w:color w:val="000000" w:themeColor="text1"/>
          <w:sz w:val="20"/>
          <w:szCs w:val="20"/>
        </w:rPr>
        <w:t>Jhon</w:t>
      </w:r>
      <w:proofErr w:type="spellEnd"/>
      <w:r w:rsidRPr="003B2C4C">
        <w:rPr>
          <w:rFonts w:asciiTheme="majorBidi" w:hAnsiTheme="majorBidi" w:cstheme="majorBidi"/>
          <w:color w:val="000000" w:themeColor="text1"/>
          <w:sz w:val="20"/>
          <w:szCs w:val="20"/>
        </w:rPr>
        <w:t xml:space="preserve"> Wiley &amp; Sons, Ltd, 71–106. </w:t>
      </w:r>
    </w:p>
    <w:p w14:paraId="123BD382"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Freschet</w:t>
      </w:r>
      <w:proofErr w:type="spellEnd"/>
      <w:r w:rsidRPr="003B2C4C">
        <w:rPr>
          <w:rFonts w:asciiTheme="majorBidi" w:hAnsiTheme="majorBidi" w:cstheme="majorBidi"/>
          <w:color w:val="000000" w:themeColor="text1"/>
          <w:sz w:val="20"/>
          <w:szCs w:val="20"/>
        </w:rPr>
        <w:t xml:space="preserve"> G., </w:t>
      </w:r>
      <w:proofErr w:type="spellStart"/>
      <w:r w:rsidRPr="003B2C4C">
        <w:rPr>
          <w:rFonts w:asciiTheme="majorBidi" w:hAnsiTheme="majorBidi" w:cstheme="majorBidi"/>
          <w:color w:val="000000" w:themeColor="text1"/>
          <w:sz w:val="20"/>
          <w:szCs w:val="20"/>
        </w:rPr>
        <w:t>Violle</w:t>
      </w:r>
      <w:proofErr w:type="spellEnd"/>
      <w:r w:rsidRPr="003B2C4C">
        <w:rPr>
          <w:rFonts w:asciiTheme="majorBidi" w:hAnsiTheme="majorBidi" w:cstheme="majorBidi"/>
          <w:color w:val="000000" w:themeColor="text1"/>
          <w:sz w:val="20"/>
          <w:szCs w:val="20"/>
        </w:rPr>
        <w:t xml:space="preserve"> C., </w:t>
      </w:r>
      <w:proofErr w:type="spellStart"/>
      <w:r w:rsidRPr="003B2C4C">
        <w:rPr>
          <w:rFonts w:asciiTheme="majorBidi" w:hAnsiTheme="majorBidi" w:cstheme="majorBidi"/>
          <w:color w:val="000000" w:themeColor="text1"/>
          <w:sz w:val="20"/>
          <w:szCs w:val="20"/>
        </w:rPr>
        <w:t>Roumet</w:t>
      </w:r>
      <w:proofErr w:type="spellEnd"/>
      <w:r w:rsidRPr="003B2C4C">
        <w:rPr>
          <w:rFonts w:asciiTheme="majorBidi" w:hAnsiTheme="majorBidi" w:cstheme="majorBidi"/>
          <w:color w:val="000000" w:themeColor="text1"/>
          <w:sz w:val="20"/>
          <w:szCs w:val="20"/>
        </w:rPr>
        <w:t xml:space="preserve"> C, </w:t>
      </w:r>
      <w:proofErr w:type="spellStart"/>
      <w:r w:rsidRPr="003B2C4C">
        <w:rPr>
          <w:rFonts w:asciiTheme="majorBidi" w:hAnsiTheme="majorBidi" w:cstheme="majorBidi"/>
          <w:color w:val="000000" w:themeColor="text1"/>
          <w:sz w:val="20"/>
          <w:szCs w:val="20"/>
        </w:rPr>
        <w:t>Garnier</w:t>
      </w:r>
      <w:proofErr w:type="spellEnd"/>
      <w:r w:rsidRPr="003B2C4C">
        <w:rPr>
          <w:rFonts w:asciiTheme="majorBidi" w:hAnsiTheme="majorBidi" w:cstheme="majorBidi"/>
          <w:color w:val="000000" w:themeColor="text1"/>
          <w:sz w:val="20"/>
          <w:szCs w:val="20"/>
        </w:rPr>
        <w:t xml:space="preserve"> E. (2018) Interactions between Soil and </w:t>
      </w:r>
      <w:proofErr w:type="gramStart"/>
      <w:r w:rsidRPr="003B2C4C">
        <w:rPr>
          <w:rFonts w:asciiTheme="majorBidi" w:hAnsiTheme="majorBidi" w:cstheme="majorBidi"/>
          <w:color w:val="000000" w:themeColor="text1"/>
          <w:sz w:val="20"/>
          <w:szCs w:val="20"/>
        </w:rPr>
        <w:t>Vegetation :</w:t>
      </w:r>
      <w:proofErr w:type="gramEnd"/>
      <w:r w:rsidRPr="003B2C4C">
        <w:rPr>
          <w:rFonts w:asciiTheme="majorBidi" w:hAnsiTheme="majorBidi" w:cstheme="majorBidi"/>
          <w:color w:val="000000" w:themeColor="text1"/>
          <w:sz w:val="20"/>
          <w:szCs w:val="20"/>
        </w:rPr>
        <w:t xml:space="preserve"> Structure of Plant Communities and Soil Functioning. In Soils as a Key Component of the Critical Zone 6: Ecology, ISTE Ltd and </w:t>
      </w:r>
      <w:proofErr w:type="spellStart"/>
      <w:r w:rsidRPr="003B2C4C">
        <w:rPr>
          <w:rFonts w:asciiTheme="majorBidi" w:hAnsiTheme="majorBidi" w:cstheme="majorBidi"/>
          <w:color w:val="000000" w:themeColor="text1"/>
          <w:sz w:val="20"/>
          <w:szCs w:val="20"/>
        </w:rPr>
        <w:t>Jhon</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Wilye</w:t>
      </w:r>
      <w:proofErr w:type="spellEnd"/>
      <w:r w:rsidRPr="003B2C4C">
        <w:rPr>
          <w:rFonts w:asciiTheme="majorBidi" w:hAnsiTheme="majorBidi" w:cstheme="majorBidi"/>
          <w:color w:val="000000" w:themeColor="text1"/>
          <w:sz w:val="20"/>
          <w:szCs w:val="20"/>
        </w:rPr>
        <w:t xml:space="preserve"> &amp; Sons, Inc., 83–104. </w:t>
      </w:r>
    </w:p>
    <w:p w14:paraId="1C2DE13E"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Kimura K., Nagata T., </w:t>
      </w:r>
      <w:proofErr w:type="spellStart"/>
      <w:r w:rsidRPr="003B2C4C">
        <w:rPr>
          <w:rFonts w:asciiTheme="majorBidi" w:hAnsiTheme="majorBidi" w:cstheme="majorBidi"/>
          <w:color w:val="000000" w:themeColor="text1"/>
          <w:sz w:val="20"/>
          <w:szCs w:val="20"/>
        </w:rPr>
        <w:t>Kan</w:t>
      </w:r>
      <w:proofErr w:type="spellEnd"/>
      <w:r w:rsidRPr="003B2C4C">
        <w:rPr>
          <w:rFonts w:asciiTheme="majorBidi" w:hAnsiTheme="majorBidi" w:cstheme="majorBidi"/>
          <w:color w:val="000000" w:themeColor="text1"/>
          <w:sz w:val="20"/>
          <w:szCs w:val="20"/>
        </w:rPr>
        <w:t xml:space="preserve"> S. (2020) Landslide Di</w:t>
      </w:r>
      <w:r w:rsidRPr="003B2C4C">
        <w:rPr>
          <w:rFonts w:asciiTheme="majorBidi" w:hAnsiTheme="majorBidi" w:cstheme="majorBidi"/>
          <w:color w:val="000000" w:themeColor="text1"/>
          <w:sz w:val="20"/>
          <w:szCs w:val="20"/>
        </w:rPr>
        <w:softHyphen/>
        <w:t>saster and Its Prevention Works in Shikoku Region of Japan Landslide Disaster and Its Prevention Works in Shikoku Region of Japan. IOP Confer</w:t>
      </w:r>
      <w:r w:rsidRPr="003B2C4C">
        <w:rPr>
          <w:rFonts w:asciiTheme="majorBidi" w:hAnsiTheme="majorBidi" w:cstheme="majorBidi"/>
          <w:color w:val="000000" w:themeColor="text1"/>
          <w:sz w:val="20"/>
          <w:szCs w:val="20"/>
        </w:rPr>
        <w:softHyphen/>
        <w:t xml:space="preserve">ence Series: Earth and Environmental Science, 589(012009), 1–12. </w:t>
      </w:r>
    </w:p>
    <w:p w14:paraId="2726D826"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Kumar N, </w:t>
      </w: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w:t>
      </w:r>
      <w:proofErr w:type="spellStart"/>
      <w:r w:rsidRPr="003B2C4C">
        <w:rPr>
          <w:rFonts w:asciiTheme="majorBidi" w:hAnsiTheme="majorBidi" w:cstheme="majorBidi"/>
          <w:color w:val="000000" w:themeColor="text1"/>
          <w:sz w:val="20"/>
          <w:szCs w:val="20"/>
        </w:rPr>
        <w:t>Sardana</w:t>
      </w:r>
      <w:proofErr w:type="spellEnd"/>
      <w:r w:rsidRPr="003B2C4C">
        <w:rPr>
          <w:rFonts w:asciiTheme="majorBidi" w:hAnsiTheme="majorBidi" w:cstheme="majorBidi"/>
          <w:color w:val="000000" w:themeColor="text1"/>
          <w:sz w:val="20"/>
          <w:szCs w:val="20"/>
        </w:rPr>
        <w:t xml:space="preserve"> S, Sarkar K, Singh TN (2017) Comparative analysis of limit equilibrium and numerical methods for prediction of a landslide. Bull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Geol</w:t>
      </w:r>
      <w:proofErr w:type="spellEnd"/>
      <w:r w:rsidRPr="003B2C4C">
        <w:rPr>
          <w:rFonts w:asciiTheme="majorBidi" w:hAnsiTheme="majorBidi" w:cstheme="majorBidi"/>
          <w:color w:val="000000" w:themeColor="text1"/>
          <w:sz w:val="20"/>
          <w:szCs w:val="20"/>
        </w:rPr>
        <w:t xml:space="preserve"> </w:t>
      </w:r>
      <w:proofErr w:type="gramStart"/>
      <w:r w:rsidRPr="003B2C4C">
        <w:rPr>
          <w:rFonts w:asciiTheme="majorBidi" w:hAnsiTheme="majorBidi" w:cstheme="majorBidi"/>
          <w:color w:val="000000" w:themeColor="text1"/>
          <w:sz w:val="20"/>
          <w:szCs w:val="20"/>
        </w:rPr>
        <w:t>Environ77(</w:t>
      </w:r>
      <w:proofErr w:type="gramEnd"/>
      <w:r w:rsidRPr="003B2C4C">
        <w:rPr>
          <w:rFonts w:asciiTheme="majorBidi" w:hAnsiTheme="majorBidi" w:cstheme="majorBidi"/>
          <w:color w:val="000000" w:themeColor="text1"/>
          <w:sz w:val="20"/>
          <w:szCs w:val="20"/>
        </w:rPr>
        <w:t>2):595–608.</w:t>
      </w:r>
    </w:p>
    <w:p w14:paraId="183EEE5E"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Lu P.L. (2014) Using Multiple Vegetation Layers to Reduce the Risk of Rainfall-Induced Landslides and Facilitate Post-Landslide Slope Rehabilitation. Ac</w:t>
      </w:r>
      <w:r w:rsidRPr="003B2C4C">
        <w:rPr>
          <w:rFonts w:asciiTheme="majorBidi" w:hAnsiTheme="majorBidi" w:cstheme="majorBidi"/>
          <w:color w:val="000000" w:themeColor="text1"/>
          <w:sz w:val="20"/>
          <w:szCs w:val="20"/>
        </w:rPr>
        <w:softHyphen/>
        <w:t xml:space="preserve">cess International Journal of Agricultural Sciences, 2(2), 13–17. </w:t>
      </w:r>
    </w:p>
    <w:p w14:paraId="414B4758"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Masannat</w:t>
      </w:r>
      <w:proofErr w:type="spellEnd"/>
      <w:r w:rsidRPr="003B2C4C">
        <w:rPr>
          <w:rFonts w:asciiTheme="majorBidi" w:hAnsiTheme="majorBidi" w:cstheme="majorBidi"/>
          <w:color w:val="000000" w:themeColor="text1"/>
          <w:sz w:val="20"/>
          <w:szCs w:val="20"/>
        </w:rPr>
        <w:t xml:space="preserve"> Y.M. 2014. Landslide </w:t>
      </w:r>
      <w:proofErr w:type="gramStart"/>
      <w:r w:rsidRPr="003B2C4C">
        <w:rPr>
          <w:rFonts w:asciiTheme="majorBidi" w:hAnsiTheme="majorBidi" w:cstheme="majorBidi"/>
          <w:color w:val="000000" w:themeColor="text1"/>
          <w:sz w:val="20"/>
          <w:szCs w:val="20"/>
        </w:rPr>
        <w:t>Hazards :</w:t>
      </w:r>
      <w:proofErr w:type="gramEnd"/>
      <w:r w:rsidRPr="003B2C4C">
        <w:rPr>
          <w:rFonts w:asciiTheme="majorBidi" w:hAnsiTheme="majorBidi" w:cstheme="majorBidi"/>
          <w:color w:val="000000" w:themeColor="text1"/>
          <w:sz w:val="20"/>
          <w:szCs w:val="20"/>
        </w:rPr>
        <w:t xml:space="preserve"> Geo</w:t>
      </w:r>
      <w:r w:rsidRPr="003B2C4C">
        <w:rPr>
          <w:rFonts w:asciiTheme="majorBidi" w:hAnsiTheme="majorBidi" w:cstheme="majorBidi"/>
          <w:color w:val="000000" w:themeColor="text1"/>
          <w:sz w:val="20"/>
          <w:szCs w:val="20"/>
        </w:rPr>
        <w:softHyphen/>
        <w:t xml:space="preserve">technical Aspects and Management Policies. Jordan Journal of Civil Engineering, 8(1), 1–22. </w:t>
      </w:r>
    </w:p>
    <w:p w14:paraId="7FFCC179"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Park HJ, Lee JH, Kim KM, Um JG (2016) Assessment of rock slope stability using GIS-based probabilistic kinematic analysis.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Geol</w:t>
      </w:r>
      <w:proofErr w:type="spellEnd"/>
      <w:r w:rsidRPr="003B2C4C">
        <w:rPr>
          <w:rFonts w:asciiTheme="majorBidi" w:hAnsiTheme="majorBidi" w:cstheme="majorBidi"/>
          <w:color w:val="000000" w:themeColor="text1"/>
          <w:sz w:val="20"/>
          <w:szCs w:val="20"/>
        </w:rPr>
        <w:t xml:space="preserve"> 203:56–69</w:t>
      </w:r>
    </w:p>
    <w:p w14:paraId="1E973C3D"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Phillips C., Hales T., Smith H., Basher L. 2021. Shallow Landslides and Vegetation at the Catch</w:t>
      </w:r>
      <w:r w:rsidRPr="003B2C4C">
        <w:rPr>
          <w:rFonts w:asciiTheme="majorBidi" w:hAnsiTheme="majorBidi" w:cstheme="majorBidi"/>
          <w:color w:val="000000" w:themeColor="text1"/>
          <w:sz w:val="20"/>
          <w:szCs w:val="20"/>
        </w:rPr>
        <w:softHyphen/>
        <w:t xml:space="preserve">ment </w:t>
      </w:r>
      <w:proofErr w:type="gramStart"/>
      <w:r w:rsidRPr="003B2C4C">
        <w:rPr>
          <w:rFonts w:asciiTheme="majorBidi" w:hAnsiTheme="majorBidi" w:cstheme="majorBidi"/>
          <w:color w:val="000000" w:themeColor="text1"/>
          <w:sz w:val="20"/>
          <w:szCs w:val="20"/>
        </w:rPr>
        <w:t>Scale :</w:t>
      </w:r>
      <w:proofErr w:type="gramEnd"/>
      <w:r w:rsidRPr="003B2C4C">
        <w:rPr>
          <w:rFonts w:asciiTheme="majorBidi" w:hAnsiTheme="majorBidi" w:cstheme="majorBidi"/>
          <w:color w:val="000000" w:themeColor="text1"/>
          <w:sz w:val="20"/>
          <w:szCs w:val="20"/>
        </w:rPr>
        <w:t xml:space="preserve"> A Perspective. Ecological Engineering, 173, 106436. </w:t>
      </w:r>
    </w:p>
    <w:p w14:paraId="2AEEBE9D"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Polemio</w:t>
      </w:r>
      <w:proofErr w:type="spellEnd"/>
      <w:r w:rsidRPr="003B2C4C">
        <w:rPr>
          <w:rFonts w:asciiTheme="majorBidi" w:hAnsiTheme="majorBidi" w:cstheme="majorBidi"/>
          <w:color w:val="000000" w:themeColor="text1"/>
          <w:sz w:val="20"/>
          <w:szCs w:val="20"/>
        </w:rPr>
        <w:t xml:space="preserve"> M., </w:t>
      </w:r>
      <w:proofErr w:type="spellStart"/>
      <w:r w:rsidRPr="003B2C4C">
        <w:rPr>
          <w:rFonts w:asciiTheme="majorBidi" w:hAnsiTheme="majorBidi" w:cstheme="majorBidi"/>
          <w:color w:val="000000" w:themeColor="text1"/>
          <w:sz w:val="20"/>
          <w:szCs w:val="20"/>
        </w:rPr>
        <w:t>Petrucci</w:t>
      </w:r>
      <w:proofErr w:type="spellEnd"/>
      <w:r w:rsidRPr="003B2C4C">
        <w:rPr>
          <w:rFonts w:asciiTheme="majorBidi" w:hAnsiTheme="majorBidi" w:cstheme="majorBidi"/>
          <w:color w:val="000000" w:themeColor="text1"/>
          <w:sz w:val="20"/>
          <w:szCs w:val="20"/>
        </w:rPr>
        <w:t xml:space="preserve"> O. 2000. Rainfall as a Land</w:t>
      </w:r>
      <w:r w:rsidRPr="003B2C4C">
        <w:rPr>
          <w:rFonts w:asciiTheme="majorBidi" w:hAnsiTheme="majorBidi" w:cstheme="majorBidi"/>
          <w:color w:val="000000" w:themeColor="text1"/>
          <w:sz w:val="20"/>
          <w:szCs w:val="20"/>
        </w:rPr>
        <w:softHyphen/>
        <w:t xml:space="preserve">slide Triggering </w:t>
      </w:r>
      <w:proofErr w:type="gramStart"/>
      <w:r w:rsidRPr="003B2C4C">
        <w:rPr>
          <w:rFonts w:asciiTheme="majorBidi" w:hAnsiTheme="majorBidi" w:cstheme="majorBidi"/>
          <w:color w:val="000000" w:themeColor="text1"/>
          <w:sz w:val="20"/>
          <w:szCs w:val="20"/>
        </w:rPr>
        <w:t>Factor :</w:t>
      </w:r>
      <w:proofErr w:type="gramEnd"/>
      <w:r w:rsidRPr="003B2C4C">
        <w:rPr>
          <w:rFonts w:asciiTheme="majorBidi" w:hAnsiTheme="majorBidi" w:cstheme="majorBidi"/>
          <w:color w:val="000000" w:themeColor="text1"/>
          <w:sz w:val="20"/>
          <w:szCs w:val="20"/>
        </w:rPr>
        <w:t xml:space="preserve"> An Overview of Recent International Research. The 8th International Sym</w:t>
      </w:r>
      <w:r w:rsidRPr="003B2C4C">
        <w:rPr>
          <w:rFonts w:asciiTheme="majorBidi" w:hAnsiTheme="majorBidi" w:cstheme="majorBidi"/>
          <w:color w:val="000000" w:themeColor="text1"/>
          <w:sz w:val="20"/>
          <w:szCs w:val="20"/>
        </w:rPr>
        <w:softHyphen/>
        <w:t xml:space="preserve">posium on Landslides in Cardiff, UK 3(January). </w:t>
      </w:r>
    </w:p>
    <w:p w14:paraId="24134755"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Pradhan SP, Vishal V, Singh TN (2018) Finite element modelling of landslide prone slopes around </w:t>
      </w:r>
      <w:proofErr w:type="spellStart"/>
      <w:r w:rsidRPr="003B2C4C">
        <w:rPr>
          <w:rFonts w:asciiTheme="majorBidi" w:hAnsiTheme="majorBidi" w:cstheme="majorBidi"/>
          <w:color w:val="000000" w:themeColor="text1"/>
          <w:sz w:val="20"/>
          <w:szCs w:val="20"/>
        </w:rPr>
        <w:t>Rudraprayag</w:t>
      </w:r>
      <w:proofErr w:type="spellEnd"/>
      <w:r w:rsidRPr="003B2C4C">
        <w:rPr>
          <w:rFonts w:asciiTheme="majorBidi" w:hAnsiTheme="majorBidi" w:cstheme="majorBidi"/>
          <w:color w:val="000000" w:themeColor="text1"/>
          <w:sz w:val="20"/>
          <w:szCs w:val="20"/>
        </w:rPr>
        <w:t xml:space="preserve"> and </w:t>
      </w:r>
      <w:proofErr w:type="spellStart"/>
      <w:r w:rsidRPr="003B2C4C">
        <w:rPr>
          <w:rFonts w:asciiTheme="majorBidi" w:hAnsiTheme="majorBidi" w:cstheme="majorBidi"/>
          <w:color w:val="000000" w:themeColor="text1"/>
          <w:sz w:val="20"/>
          <w:szCs w:val="20"/>
        </w:rPr>
        <w:t>Agastyamuni</w:t>
      </w:r>
      <w:proofErr w:type="spellEnd"/>
      <w:r w:rsidRPr="003B2C4C">
        <w:rPr>
          <w:rFonts w:asciiTheme="majorBidi" w:hAnsiTheme="majorBidi" w:cstheme="majorBidi"/>
          <w:color w:val="000000" w:themeColor="text1"/>
          <w:sz w:val="20"/>
          <w:szCs w:val="20"/>
        </w:rPr>
        <w:t xml:space="preserve"> in </w:t>
      </w:r>
      <w:proofErr w:type="spellStart"/>
      <w:r w:rsidRPr="003B2C4C">
        <w:rPr>
          <w:rFonts w:asciiTheme="majorBidi" w:hAnsiTheme="majorBidi" w:cstheme="majorBidi"/>
          <w:color w:val="000000" w:themeColor="text1"/>
          <w:sz w:val="20"/>
          <w:szCs w:val="20"/>
        </w:rPr>
        <w:t>Uttarakhand</w:t>
      </w:r>
      <w:proofErr w:type="spellEnd"/>
      <w:r w:rsidRPr="003B2C4C">
        <w:rPr>
          <w:rFonts w:asciiTheme="majorBidi" w:hAnsiTheme="majorBidi" w:cstheme="majorBidi"/>
          <w:color w:val="000000" w:themeColor="text1"/>
          <w:sz w:val="20"/>
          <w:szCs w:val="20"/>
        </w:rPr>
        <w:t xml:space="preserve"> Himalayan terrain. Nat Hazards 94(1):181–200</w:t>
      </w:r>
    </w:p>
    <w:p w14:paraId="12A4477F" w14:textId="77777777" w:rsidR="009D71C7" w:rsidRPr="00183CBD" w:rsidRDefault="003B2C4C" w:rsidP="00BD1E47">
      <w:pPr>
        <w:pStyle w:val="NormalWeb"/>
        <w:spacing w:before="0" w:beforeAutospacing="0" w:after="120" w:afterAutospacing="0"/>
        <w:ind w:left="450" w:hanging="450"/>
        <w:jc w:val="both"/>
        <w:rPr>
          <w:rFonts w:asciiTheme="majorBidi" w:eastAsia="Calibri" w:hAnsiTheme="majorBidi" w:cstheme="majorBidi"/>
          <w:color w:val="000000" w:themeColor="text1"/>
          <w:sz w:val="20"/>
          <w:szCs w:val="20"/>
        </w:rPr>
      </w:pPr>
      <w:r w:rsidRPr="003B2C4C">
        <w:rPr>
          <w:rFonts w:asciiTheme="majorBidi" w:eastAsia="Calibri" w:hAnsiTheme="majorBidi" w:cstheme="majorBidi"/>
          <w:color w:val="000000" w:themeColor="text1"/>
          <w:sz w:val="20"/>
          <w:szCs w:val="20"/>
        </w:rPr>
        <w:t xml:space="preserve">Russell, C.P., Santi, P., Higgins, J.D., 2008. Modification and statistical analysis of the Colorado </w:t>
      </w:r>
      <w:proofErr w:type="spellStart"/>
      <w:r w:rsidRPr="003B2C4C">
        <w:rPr>
          <w:rFonts w:asciiTheme="majorBidi" w:eastAsia="Calibri" w:hAnsiTheme="majorBidi" w:cstheme="majorBidi"/>
          <w:color w:val="000000" w:themeColor="text1"/>
          <w:sz w:val="20"/>
          <w:szCs w:val="20"/>
        </w:rPr>
        <w:t>rockfall</w:t>
      </w:r>
      <w:proofErr w:type="spellEnd"/>
      <w:r w:rsidRPr="003B2C4C">
        <w:rPr>
          <w:rFonts w:asciiTheme="majorBidi" w:eastAsia="Calibri" w:hAnsiTheme="majorBidi" w:cstheme="majorBidi"/>
          <w:color w:val="000000" w:themeColor="text1"/>
          <w:sz w:val="20"/>
          <w:szCs w:val="20"/>
        </w:rPr>
        <w:t xml:space="preserve"> hazard rating system. Colorado Department of Transportation Report CDOT-2008-7, 124 p.</w:t>
      </w:r>
    </w:p>
    <w:p w14:paraId="43578EC8"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lastRenderedPageBreak/>
        <w:t xml:space="preserve">Sarkar S, </w:t>
      </w:r>
      <w:proofErr w:type="spellStart"/>
      <w:r w:rsidRPr="003B2C4C">
        <w:rPr>
          <w:rFonts w:asciiTheme="majorBidi" w:hAnsiTheme="majorBidi" w:cstheme="majorBidi"/>
          <w:color w:val="000000" w:themeColor="text1"/>
          <w:sz w:val="20"/>
          <w:szCs w:val="20"/>
        </w:rPr>
        <w:t>Kanungo</w:t>
      </w:r>
      <w:proofErr w:type="spellEnd"/>
      <w:r w:rsidRPr="003B2C4C">
        <w:rPr>
          <w:rFonts w:asciiTheme="majorBidi" w:hAnsiTheme="majorBidi" w:cstheme="majorBidi"/>
          <w:color w:val="000000" w:themeColor="text1"/>
          <w:sz w:val="20"/>
          <w:szCs w:val="20"/>
        </w:rPr>
        <w:t xml:space="preserve"> DP, Kumar S (2012) Rock mass classification and slope stability assessment of road cut slopes in </w:t>
      </w:r>
      <w:proofErr w:type="spellStart"/>
      <w:r w:rsidRPr="003B2C4C">
        <w:rPr>
          <w:rFonts w:asciiTheme="majorBidi" w:hAnsiTheme="majorBidi" w:cstheme="majorBidi"/>
          <w:color w:val="000000" w:themeColor="text1"/>
          <w:sz w:val="20"/>
          <w:szCs w:val="20"/>
        </w:rPr>
        <w:t>Garhwal</w:t>
      </w:r>
      <w:proofErr w:type="spellEnd"/>
      <w:r w:rsidRPr="003B2C4C">
        <w:rPr>
          <w:rFonts w:asciiTheme="majorBidi" w:hAnsiTheme="majorBidi" w:cstheme="majorBidi"/>
          <w:color w:val="000000" w:themeColor="text1"/>
          <w:sz w:val="20"/>
          <w:szCs w:val="20"/>
        </w:rPr>
        <w:t xml:space="preserve"> Himalaya, India. </w:t>
      </w:r>
      <w:proofErr w:type="spellStart"/>
      <w:r w:rsidRPr="003B2C4C">
        <w:rPr>
          <w:rFonts w:asciiTheme="majorBidi" w:hAnsiTheme="majorBidi" w:cstheme="majorBidi"/>
          <w:color w:val="000000" w:themeColor="text1"/>
          <w:sz w:val="20"/>
          <w:szCs w:val="20"/>
        </w:rPr>
        <w:t>Geotech</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Geol</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30(4):827–840.</w:t>
      </w:r>
    </w:p>
    <w:p w14:paraId="110D589D"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Sardana</w:t>
      </w:r>
      <w:proofErr w:type="spellEnd"/>
      <w:r w:rsidRPr="003B2C4C">
        <w:rPr>
          <w:rFonts w:asciiTheme="majorBidi" w:hAnsiTheme="majorBidi" w:cstheme="majorBidi"/>
          <w:color w:val="000000" w:themeColor="text1"/>
          <w:sz w:val="20"/>
          <w:szCs w:val="20"/>
        </w:rPr>
        <w:t xml:space="preserve"> S, </w:t>
      </w: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Singh A, </w:t>
      </w:r>
      <w:proofErr w:type="spellStart"/>
      <w:r w:rsidRPr="003B2C4C">
        <w:rPr>
          <w:rFonts w:asciiTheme="majorBidi" w:hAnsiTheme="majorBidi" w:cstheme="majorBidi"/>
          <w:color w:val="000000" w:themeColor="text1"/>
          <w:sz w:val="20"/>
          <w:szCs w:val="20"/>
        </w:rPr>
        <w:t>Laldinpuia</w:t>
      </w:r>
      <w:proofErr w:type="spellEnd"/>
      <w:r w:rsidRPr="003B2C4C">
        <w:rPr>
          <w:rFonts w:asciiTheme="majorBidi" w:hAnsiTheme="majorBidi" w:cstheme="majorBidi"/>
          <w:color w:val="000000" w:themeColor="text1"/>
          <w:sz w:val="20"/>
          <w:szCs w:val="20"/>
        </w:rPr>
        <w:t xml:space="preserve"> (2019) Comparative analysis of </w:t>
      </w:r>
      <w:proofErr w:type="spellStart"/>
      <w:r w:rsidRPr="003B2C4C">
        <w:rPr>
          <w:rFonts w:asciiTheme="majorBidi" w:hAnsiTheme="majorBidi" w:cstheme="majorBidi"/>
          <w:color w:val="000000" w:themeColor="text1"/>
          <w:sz w:val="20"/>
          <w:szCs w:val="20"/>
        </w:rPr>
        <w:t>rockmass</w:t>
      </w:r>
      <w:proofErr w:type="spellEnd"/>
      <w:r w:rsidRPr="003B2C4C">
        <w:rPr>
          <w:rFonts w:asciiTheme="majorBidi" w:hAnsiTheme="majorBidi" w:cstheme="majorBidi"/>
          <w:color w:val="000000" w:themeColor="text1"/>
          <w:sz w:val="20"/>
          <w:szCs w:val="20"/>
        </w:rPr>
        <w:t xml:space="preserve"> characterization techniques for the stability prediction of road cut slopes along NH-44A, Mizoram, India. Bull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Geol</w:t>
      </w:r>
      <w:proofErr w:type="spellEnd"/>
      <w:r w:rsidRPr="003B2C4C">
        <w:rPr>
          <w:rFonts w:asciiTheme="majorBidi" w:hAnsiTheme="majorBidi" w:cstheme="majorBidi"/>
          <w:color w:val="000000" w:themeColor="text1"/>
          <w:sz w:val="20"/>
          <w:szCs w:val="20"/>
        </w:rPr>
        <w:t xml:space="preserve"> </w:t>
      </w:r>
      <w:proofErr w:type="spellStart"/>
      <w:proofErr w:type="gramStart"/>
      <w:r w:rsidRPr="003B2C4C">
        <w:rPr>
          <w:rFonts w:asciiTheme="majorBidi" w:hAnsiTheme="majorBidi" w:cstheme="majorBidi"/>
          <w:color w:val="000000" w:themeColor="text1"/>
          <w:sz w:val="20"/>
          <w:szCs w:val="20"/>
        </w:rPr>
        <w:t>Environ.https</w:t>
      </w:r>
      <w:proofErr w:type="spellEnd"/>
      <w:r w:rsidRPr="003B2C4C">
        <w:rPr>
          <w:rFonts w:asciiTheme="majorBidi" w:hAnsiTheme="majorBidi" w:cstheme="majorBidi"/>
          <w:color w:val="000000" w:themeColor="text1"/>
          <w:sz w:val="20"/>
          <w:szCs w:val="20"/>
        </w:rPr>
        <w:t xml:space="preserve"> :</w:t>
      </w:r>
      <w:proofErr w:type="gramEnd"/>
      <w:r w:rsidRPr="003B2C4C">
        <w:rPr>
          <w:rFonts w:asciiTheme="majorBidi" w:hAnsiTheme="majorBidi" w:cstheme="majorBidi"/>
          <w:color w:val="000000" w:themeColor="text1"/>
          <w:sz w:val="20"/>
          <w:szCs w:val="20"/>
        </w:rPr>
        <w:t>//doi.org/10.1007/s1006 4-019-01493 -3</w:t>
      </w:r>
    </w:p>
    <w:p w14:paraId="480D3D3A"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Singh AK, </w:t>
      </w:r>
      <w:proofErr w:type="spellStart"/>
      <w:r w:rsidRPr="003B2C4C">
        <w:rPr>
          <w:rFonts w:asciiTheme="majorBidi" w:hAnsiTheme="majorBidi" w:cstheme="majorBidi"/>
          <w:color w:val="000000" w:themeColor="text1"/>
          <w:sz w:val="20"/>
          <w:szCs w:val="20"/>
        </w:rPr>
        <w:t>Kundu</w:t>
      </w:r>
      <w:proofErr w:type="spellEnd"/>
      <w:r w:rsidRPr="003B2C4C">
        <w:rPr>
          <w:rFonts w:asciiTheme="majorBidi" w:hAnsiTheme="majorBidi" w:cstheme="majorBidi"/>
          <w:color w:val="000000" w:themeColor="text1"/>
          <w:sz w:val="20"/>
          <w:szCs w:val="20"/>
        </w:rPr>
        <w:t xml:space="preserve"> J, Sarkar K (2018) Stability analysis of a recurring soil slope failure along NH-5, Himachal Himalaya, India. Nat Hazards 90(2):863–885.</w:t>
      </w:r>
    </w:p>
    <w:p w14:paraId="3EF2AAC5"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Schulz, W.H., (2004) Landslides mapped using LIDAR imagery, Seattle, Washington. U.S. Geological Survey Open File Report 2004-1396, 11 p. </w:t>
      </w:r>
    </w:p>
    <w:p w14:paraId="7E8E1317"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Schulz, W.H., (2007) Landslide susceptibility revealed by LIDAR imagery and historical records, Seattle, Washington. Engineering Geology, 89:76-87.</w:t>
      </w:r>
    </w:p>
    <w:p w14:paraId="2B7F5D28" w14:textId="77777777" w:rsidR="009D71C7" w:rsidRPr="00183CBD" w:rsidRDefault="003B2C4C" w:rsidP="00BD1E47">
      <w:pPr>
        <w:pStyle w:val="NormalWeb"/>
        <w:spacing w:before="0" w:beforeAutospacing="0" w:after="120" w:afterAutospacing="0"/>
        <w:ind w:left="450" w:hanging="450"/>
        <w:jc w:val="both"/>
        <w:rPr>
          <w:rFonts w:asciiTheme="majorBidi" w:eastAsia="Calibri" w:hAnsiTheme="majorBidi" w:cstheme="majorBidi"/>
          <w:color w:val="000000" w:themeColor="text1"/>
          <w:sz w:val="20"/>
          <w:szCs w:val="20"/>
        </w:rPr>
      </w:pPr>
      <w:proofErr w:type="spellStart"/>
      <w:r w:rsidRPr="003B2C4C">
        <w:rPr>
          <w:rFonts w:asciiTheme="majorBidi" w:eastAsia="Calibri" w:hAnsiTheme="majorBidi" w:cstheme="majorBidi"/>
          <w:color w:val="000000" w:themeColor="text1"/>
          <w:sz w:val="20"/>
          <w:szCs w:val="20"/>
        </w:rPr>
        <w:t>Vanderwater</w:t>
      </w:r>
      <w:proofErr w:type="spellEnd"/>
      <w:r w:rsidRPr="003B2C4C">
        <w:rPr>
          <w:rFonts w:asciiTheme="majorBidi" w:eastAsia="Calibri" w:hAnsiTheme="majorBidi" w:cstheme="majorBidi"/>
          <w:color w:val="000000" w:themeColor="text1"/>
          <w:sz w:val="20"/>
          <w:szCs w:val="20"/>
        </w:rPr>
        <w:t>, C.J., Dunne, W.M</w:t>
      </w:r>
      <w:proofErr w:type="gramStart"/>
      <w:r w:rsidRPr="003B2C4C">
        <w:rPr>
          <w:rFonts w:asciiTheme="majorBidi" w:eastAsia="Calibri" w:hAnsiTheme="majorBidi" w:cstheme="majorBidi"/>
          <w:color w:val="000000" w:themeColor="text1"/>
          <w:sz w:val="20"/>
          <w:szCs w:val="20"/>
        </w:rPr>
        <w:t>,,</w:t>
      </w:r>
      <w:proofErr w:type="gramEnd"/>
      <w:r w:rsidRPr="003B2C4C">
        <w:rPr>
          <w:rFonts w:asciiTheme="majorBidi" w:eastAsia="Calibri" w:hAnsiTheme="majorBidi" w:cstheme="majorBidi"/>
          <w:color w:val="000000" w:themeColor="text1"/>
          <w:sz w:val="20"/>
          <w:szCs w:val="20"/>
        </w:rPr>
        <w:t xml:space="preserve"> </w:t>
      </w:r>
      <w:proofErr w:type="spellStart"/>
      <w:r w:rsidRPr="003B2C4C">
        <w:rPr>
          <w:rFonts w:asciiTheme="majorBidi" w:eastAsia="Calibri" w:hAnsiTheme="majorBidi" w:cstheme="majorBidi"/>
          <w:color w:val="000000" w:themeColor="text1"/>
          <w:sz w:val="20"/>
          <w:szCs w:val="20"/>
        </w:rPr>
        <w:t>Mauldon</w:t>
      </w:r>
      <w:proofErr w:type="spellEnd"/>
      <w:r w:rsidRPr="003B2C4C">
        <w:rPr>
          <w:rFonts w:asciiTheme="majorBidi" w:eastAsia="Calibri" w:hAnsiTheme="majorBidi" w:cstheme="majorBidi"/>
          <w:color w:val="000000" w:themeColor="text1"/>
          <w:sz w:val="20"/>
          <w:szCs w:val="20"/>
        </w:rPr>
        <w:t xml:space="preserve">, M., </w:t>
      </w:r>
      <w:proofErr w:type="spellStart"/>
      <w:r w:rsidRPr="003B2C4C">
        <w:rPr>
          <w:rFonts w:asciiTheme="majorBidi" w:eastAsia="Calibri" w:hAnsiTheme="majorBidi" w:cstheme="majorBidi"/>
          <w:color w:val="000000" w:themeColor="text1"/>
          <w:sz w:val="20"/>
          <w:szCs w:val="20"/>
        </w:rPr>
        <w:t>Drumm</w:t>
      </w:r>
      <w:proofErr w:type="spellEnd"/>
      <w:r w:rsidRPr="003B2C4C">
        <w:rPr>
          <w:rFonts w:asciiTheme="majorBidi" w:eastAsia="Calibri" w:hAnsiTheme="majorBidi" w:cstheme="majorBidi"/>
          <w:color w:val="000000" w:themeColor="text1"/>
          <w:sz w:val="20"/>
          <w:szCs w:val="20"/>
        </w:rPr>
        <w:t xml:space="preserve">, E.C., and Bateman, V., (2005) Classifying and Assessing the Geologic Contribution to </w:t>
      </w:r>
      <w:proofErr w:type="spellStart"/>
      <w:r w:rsidRPr="003B2C4C">
        <w:rPr>
          <w:rFonts w:asciiTheme="majorBidi" w:eastAsia="Calibri" w:hAnsiTheme="majorBidi" w:cstheme="majorBidi"/>
          <w:color w:val="000000" w:themeColor="text1"/>
          <w:sz w:val="20"/>
          <w:szCs w:val="20"/>
        </w:rPr>
        <w:t>Rockfall</w:t>
      </w:r>
      <w:proofErr w:type="spellEnd"/>
      <w:r w:rsidRPr="003B2C4C">
        <w:rPr>
          <w:rFonts w:asciiTheme="majorBidi" w:eastAsia="Calibri" w:hAnsiTheme="majorBidi" w:cstheme="majorBidi"/>
          <w:color w:val="000000" w:themeColor="text1"/>
          <w:sz w:val="20"/>
          <w:szCs w:val="20"/>
        </w:rPr>
        <w:t xml:space="preserve"> Hazard. Environmental and Engineering Geoscience, 11:141–154.</w:t>
      </w:r>
    </w:p>
    <w:p w14:paraId="50258E7D"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Singh TN (2010) Modeling of a jointed rock mass under </w:t>
      </w:r>
      <w:proofErr w:type="spellStart"/>
      <w:r w:rsidRPr="003B2C4C">
        <w:rPr>
          <w:rFonts w:asciiTheme="majorBidi" w:hAnsiTheme="majorBidi" w:cstheme="majorBidi"/>
          <w:color w:val="000000" w:themeColor="text1"/>
          <w:sz w:val="20"/>
          <w:szCs w:val="20"/>
        </w:rPr>
        <w:t>triaxial</w:t>
      </w:r>
      <w:proofErr w:type="spellEnd"/>
      <w:r w:rsidRPr="003B2C4C">
        <w:rPr>
          <w:rFonts w:asciiTheme="majorBidi" w:hAnsiTheme="majorBidi" w:cstheme="majorBidi"/>
          <w:color w:val="000000" w:themeColor="text1"/>
          <w:sz w:val="20"/>
          <w:szCs w:val="20"/>
        </w:rPr>
        <w:t xml:space="preserve"> conditions. Arab J </w:t>
      </w:r>
      <w:proofErr w:type="gramStart"/>
      <w:r w:rsidRPr="003B2C4C">
        <w:rPr>
          <w:rFonts w:asciiTheme="majorBidi" w:hAnsiTheme="majorBidi" w:cstheme="majorBidi"/>
          <w:color w:val="000000" w:themeColor="text1"/>
          <w:sz w:val="20"/>
          <w:szCs w:val="20"/>
        </w:rPr>
        <w:t>Geosci3(</w:t>
      </w:r>
      <w:proofErr w:type="gramEnd"/>
      <w:r w:rsidRPr="003B2C4C">
        <w:rPr>
          <w:rFonts w:asciiTheme="majorBidi" w:hAnsiTheme="majorBidi" w:cstheme="majorBidi"/>
          <w:color w:val="000000" w:themeColor="text1"/>
          <w:sz w:val="20"/>
          <w:szCs w:val="20"/>
        </w:rPr>
        <w:t>1):91–103</w:t>
      </w:r>
    </w:p>
    <w:p w14:paraId="4BD82BC6" w14:textId="77777777" w:rsidR="003C1304"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Singh TN, Chauhan NK, Sarkar K (2016) </w:t>
      </w:r>
      <w:proofErr w:type="gramStart"/>
      <w:r w:rsidRPr="003B2C4C">
        <w:rPr>
          <w:rFonts w:asciiTheme="majorBidi" w:hAnsiTheme="majorBidi" w:cstheme="majorBidi"/>
          <w:color w:val="000000" w:themeColor="text1"/>
          <w:sz w:val="20"/>
          <w:szCs w:val="20"/>
        </w:rPr>
        <w:t>A</w:t>
      </w:r>
      <w:proofErr w:type="gramEnd"/>
      <w:r w:rsidRPr="003B2C4C">
        <w:rPr>
          <w:rFonts w:asciiTheme="majorBidi" w:hAnsiTheme="majorBidi" w:cstheme="majorBidi"/>
          <w:color w:val="000000" w:themeColor="text1"/>
          <w:sz w:val="20"/>
          <w:szCs w:val="20"/>
        </w:rPr>
        <w:t xml:space="preserve"> hybrid FEM–ANN approach for slope instability prediction. J </w:t>
      </w:r>
      <w:proofErr w:type="spellStart"/>
      <w:r w:rsidRPr="003B2C4C">
        <w:rPr>
          <w:rFonts w:asciiTheme="majorBidi" w:hAnsiTheme="majorBidi" w:cstheme="majorBidi"/>
          <w:color w:val="000000" w:themeColor="text1"/>
          <w:sz w:val="20"/>
          <w:szCs w:val="20"/>
        </w:rPr>
        <w:t>Inst</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(India) </w:t>
      </w:r>
      <w:proofErr w:type="spellStart"/>
      <w:r w:rsidRPr="003B2C4C">
        <w:rPr>
          <w:rFonts w:asciiTheme="majorBidi" w:hAnsiTheme="majorBidi" w:cstheme="majorBidi"/>
          <w:color w:val="000000" w:themeColor="text1"/>
          <w:sz w:val="20"/>
          <w:szCs w:val="20"/>
        </w:rPr>
        <w:t>Ser</w:t>
      </w:r>
      <w:proofErr w:type="spellEnd"/>
      <w:r w:rsidRPr="003B2C4C">
        <w:rPr>
          <w:rFonts w:asciiTheme="majorBidi" w:hAnsiTheme="majorBidi" w:cstheme="majorBidi"/>
          <w:color w:val="000000" w:themeColor="text1"/>
          <w:sz w:val="20"/>
          <w:szCs w:val="20"/>
        </w:rPr>
        <w:t xml:space="preserve"> </w:t>
      </w:r>
      <w:proofErr w:type="gramStart"/>
      <w:r w:rsidRPr="003B2C4C">
        <w:rPr>
          <w:rFonts w:asciiTheme="majorBidi" w:hAnsiTheme="majorBidi" w:cstheme="majorBidi"/>
          <w:color w:val="000000" w:themeColor="text1"/>
          <w:sz w:val="20"/>
          <w:szCs w:val="20"/>
        </w:rPr>
        <w:t>A</w:t>
      </w:r>
      <w:proofErr w:type="gramEnd"/>
      <w:r w:rsidRPr="003B2C4C">
        <w:rPr>
          <w:rFonts w:asciiTheme="majorBidi" w:hAnsiTheme="majorBidi" w:cstheme="majorBidi"/>
          <w:color w:val="000000" w:themeColor="text1"/>
          <w:sz w:val="20"/>
          <w:szCs w:val="20"/>
        </w:rPr>
        <w:t xml:space="preserve"> 97(3):171–180.</w:t>
      </w:r>
    </w:p>
    <w:p w14:paraId="3F142704" w14:textId="77777777" w:rsidR="003C1304"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w:t>
      </w:r>
      <w:proofErr w:type="spellStart"/>
      <w:r w:rsidRPr="003B2C4C">
        <w:rPr>
          <w:rFonts w:asciiTheme="majorBidi" w:hAnsiTheme="majorBidi" w:cstheme="majorBidi"/>
          <w:color w:val="000000" w:themeColor="text1"/>
          <w:sz w:val="20"/>
          <w:szCs w:val="20"/>
        </w:rPr>
        <w:t>Sardana</w:t>
      </w:r>
      <w:proofErr w:type="spellEnd"/>
      <w:r w:rsidRPr="003B2C4C">
        <w:rPr>
          <w:rFonts w:asciiTheme="majorBidi" w:hAnsiTheme="majorBidi" w:cstheme="majorBidi"/>
          <w:color w:val="000000" w:themeColor="text1"/>
          <w:sz w:val="20"/>
          <w:szCs w:val="20"/>
        </w:rPr>
        <w:t xml:space="preserve"> S, Singh TN, Kumar N (2018) </w:t>
      </w:r>
      <w:proofErr w:type="spellStart"/>
      <w:r w:rsidRPr="003B2C4C">
        <w:rPr>
          <w:rFonts w:asciiTheme="majorBidi" w:hAnsiTheme="majorBidi" w:cstheme="majorBidi"/>
          <w:color w:val="000000" w:themeColor="text1"/>
          <w:sz w:val="20"/>
          <w:szCs w:val="20"/>
        </w:rPr>
        <w:t>Rockfall</w:t>
      </w:r>
      <w:proofErr w:type="spellEnd"/>
      <w:r w:rsidRPr="003B2C4C">
        <w:rPr>
          <w:rFonts w:asciiTheme="majorBidi" w:hAnsiTheme="majorBidi" w:cstheme="majorBidi"/>
          <w:color w:val="000000" w:themeColor="text1"/>
          <w:sz w:val="20"/>
          <w:szCs w:val="20"/>
        </w:rPr>
        <w:t xml:space="preserve"> analysis and optimized design of </w:t>
      </w:r>
      <w:proofErr w:type="spellStart"/>
      <w:r w:rsidRPr="003B2C4C">
        <w:rPr>
          <w:rFonts w:asciiTheme="majorBidi" w:hAnsiTheme="majorBidi" w:cstheme="majorBidi"/>
          <w:color w:val="000000" w:themeColor="text1"/>
          <w:sz w:val="20"/>
          <w:szCs w:val="20"/>
        </w:rPr>
        <w:t>rockfall</w:t>
      </w:r>
      <w:proofErr w:type="spellEnd"/>
      <w:r w:rsidRPr="003B2C4C">
        <w:rPr>
          <w:rFonts w:asciiTheme="majorBidi" w:hAnsiTheme="majorBidi" w:cstheme="majorBidi"/>
          <w:color w:val="000000" w:themeColor="text1"/>
          <w:sz w:val="20"/>
          <w:szCs w:val="20"/>
        </w:rPr>
        <w:t xml:space="preserve"> barrier along a strategic road near </w:t>
      </w:r>
      <w:proofErr w:type="spellStart"/>
      <w:r w:rsidRPr="003B2C4C">
        <w:rPr>
          <w:rFonts w:asciiTheme="majorBidi" w:hAnsiTheme="majorBidi" w:cstheme="majorBidi"/>
          <w:color w:val="000000" w:themeColor="text1"/>
          <w:sz w:val="20"/>
          <w:szCs w:val="20"/>
        </w:rPr>
        <w:t>Solang</w:t>
      </w:r>
      <w:proofErr w:type="spellEnd"/>
      <w:r w:rsidRPr="003B2C4C">
        <w:rPr>
          <w:rFonts w:asciiTheme="majorBidi" w:hAnsiTheme="majorBidi" w:cstheme="majorBidi"/>
          <w:color w:val="000000" w:themeColor="text1"/>
          <w:sz w:val="20"/>
          <w:szCs w:val="20"/>
        </w:rPr>
        <w:t xml:space="preserve"> Valley, Himachal Pradesh, India. Indian </w:t>
      </w:r>
      <w:proofErr w:type="spellStart"/>
      <w:r w:rsidRPr="003B2C4C">
        <w:rPr>
          <w:rFonts w:asciiTheme="majorBidi" w:hAnsiTheme="majorBidi" w:cstheme="majorBidi"/>
          <w:color w:val="000000" w:themeColor="text1"/>
          <w:sz w:val="20"/>
          <w:szCs w:val="20"/>
        </w:rPr>
        <w:t>Geotech</w:t>
      </w:r>
      <w:proofErr w:type="spellEnd"/>
      <w:r w:rsidRPr="003B2C4C">
        <w:rPr>
          <w:rFonts w:asciiTheme="majorBidi" w:hAnsiTheme="majorBidi" w:cstheme="majorBidi"/>
          <w:color w:val="000000" w:themeColor="text1"/>
          <w:sz w:val="20"/>
          <w:szCs w:val="20"/>
        </w:rPr>
        <w:t xml:space="preserve"> J 48(4):686–699.</w:t>
      </w:r>
    </w:p>
    <w:p w14:paraId="0329A75D"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Verma</w:t>
      </w:r>
      <w:proofErr w:type="spellEnd"/>
      <w:r w:rsidRPr="003B2C4C">
        <w:rPr>
          <w:rFonts w:asciiTheme="majorBidi" w:hAnsiTheme="majorBidi" w:cstheme="majorBidi"/>
          <w:color w:val="000000" w:themeColor="text1"/>
          <w:sz w:val="20"/>
          <w:szCs w:val="20"/>
        </w:rPr>
        <w:t xml:space="preserve"> AK, </w:t>
      </w:r>
      <w:proofErr w:type="spellStart"/>
      <w:r w:rsidRPr="003B2C4C">
        <w:rPr>
          <w:rFonts w:asciiTheme="majorBidi" w:hAnsiTheme="majorBidi" w:cstheme="majorBidi"/>
          <w:color w:val="000000" w:themeColor="text1"/>
          <w:sz w:val="20"/>
          <w:szCs w:val="20"/>
        </w:rPr>
        <w:t>Sardana</w:t>
      </w:r>
      <w:proofErr w:type="spellEnd"/>
      <w:r w:rsidRPr="003B2C4C">
        <w:rPr>
          <w:rFonts w:asciiTheme="majorBidi" w:hAnsiTheme="majorBidi" w:cstheme="majorBidi"/>
          <w:color w:val="000000" w:themeColor="text1"/>
          <w:sz w:val="20"/>
          <w:szCs w:val="20"/>
        </w:rPr>
        <w:t xml:space="preserve"> S, Sharma P, </w:t>
      </w:r>
      <w:proofErr w:type="spellStart"/>
      <w:r w:rsidRPr="003B2C4C">
        <w:rPr>
          <w:rFonts w:asciiTheme="majorBidi" w:hAnsiTheme="majorBidi" w:cstheme="majorBidi"/>
          <w:color w:val="000000" w:themeColor="text1"/>
          <w:sz w:val="20"/>
          <w:szCs w:val="20"/>
        </w:rPr>
        <w:t>Dinpuia</w:t>
      </w:r>
      <w:proofErr w:type="spellEnd"/>
      <w:r w:rsidRPr="003B2C4C">
        <w:rPr>
          <w:rFonts w:asciiTheme="majorBidi" w:hAnsiTheme="majorBidi" w:cstheme="majorBidi"/>
          <w:color w:val="000000" w:themeColor="text1"/>
          <w:sz w:val="20"/>
          <w:szCs w:val="20"/>
        </w:rPr>
        <w:t xml:space="preserve"> L, Singh TN (2019) Investigation of </w:t>
      </w:r>
      <w:proofErr w:type="spellStart"/>
      <w:r w:rsidRPr="003B2C4C">
        <w:rPr>
          <w:rFonts w:asciiTheme="majorBidi" w:hAnsiTheme="majorBidi" w:cstheme="majorBidi"/>
          <w:color w:val="000000" w:themeColor="text1"/>
          <w:sz w:val="20"/>
          <w:szCs w:val="20"/>
        </w:rPr>
        <w:t>rockfall</w:t>
      </w:r>
      <w:proofErr w:type="spellEnd"/>
      <w:r w:rsidRPr="003B2C4C">
        <w:rPr>
          <w:rFonts w:asciiTheme="majorBidi" w:hAnsiTheme="majorBidi" w:cstheme="majorBidi"/>
          <w:color w:val="000000" w:themeColor="text1"/>
          <w:sz w:val="20"/>
          <w:szCs w:val="20"/>
        </w:rPr>
        <w:t xml:space="preserve">-prone road cut slope near </w:t>
      </w:r>
      <w:proofErr w:type="spellStart"/>
      <w:r w:rsidRPr="003B2C4C">
        <w:rPr>
          <w:rFonts w:asciiTheme="majorBidi" w:hAnsiTheme="majorBidi" w:cstheme="majorBidi"/>
          <w:color w:val="000000" w:themeColor="text1"/>
          <w:sz w:val="20"/>
          <w:szCs w:val="20"/>
        </w:rPr>
        <w:t>Lengpui</w:t>
      </w:r>
      <w:proofErr w:type="spellEnd"/>
      <w:r w:rsidRPr="003B2C4C">
        <w:rPr>
          <w:rFonts w:asciiTheme="majorBidi" w:hAnsiTheme="majorBidi" w:cstheme="majorBidi"/>
          <w:color w:val="000000" w:themeColor="text1"/>
          <w:sz w:val="20"/>
          <w:szCs w:val="20"/>
        </w:rPr>
        <w:t xml:space="preserve"> Airport, Mizoram, India. J Rock </w:t>
      </w:r>
      <w:proofErr w:type="spellStart"/>
      <w:r w:rsidRPr="003B2C4C">
        <w:rPr>
          <w:rFonts w:asciiTheme="majorBidi" w:hAnsiTheme="majorBidi" w:cstheme="majorBidi"/>
          <w:color w:val="000000" w:themeColor="text1"/>
          <w:sz w:val="20"/>
          <w:szCs w:val="20"/>
        </w:rPr>
        <w:t>Mech</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Geotech</w:t>
      </w:r>
      <w:proofErr w:type="spellEnd"/>
      <w:r w:rsidRPr="003B2C4C">
        <w:rPr>
          <w:rFonts w:asciiTheme="majorBidi" w:hAnsiTheme="majorBidi" w:cstheme="majorBidi"/>
          <w:color w:val="000000" w:themeColor="text1"/>
          <w:sz w:val="20"/>
          <w:szCs w:val="20"/>
        </w:rPr>
        <w:t xml:space="preserve"> </w:t>
      </w:r>
      <w:proofErr w:type="spellStart"/>
      <w:r w:rsidRPr="003B2C4C">
        <w:rPr>
          <w:rFonts w:asciiTheme="majorBidi" w:hAnsiTheme="majorBidi" w:cstheme="majorBidi"/>
          <w:color w:val="000000" w:themeColor="text1"/>
          <w:sz w:val="20"/>
          <w:szCs w:val="20"/>
        </w:rPr>
        <w:t>Eng</w:t>
      </w:r>
      <w:proofErr w:type="spellEnd"/>
      <w:r w:rsidRPr="003B2C4C">
        <w:rPr>
          <w:rFonts w:asciiTheme="majorBidi" w:hAnsiTheme="majorBidi" w:cstheme="majorBidi"/>
          <w:color w:val="000000" w:themeColor="text1"/>
          <w:sz w:val="20"/>
          <w:szCs w:val="20"/>
        </w:rPr>
        <w:t xml:space="preserve"> 11(1):146–158</w:t>
      </w:r>
      <w:r w:rsidRPr="003B2C4C">
        <w:rPr>
          <w:rFonts w:asciiTheme="majorBidi" w:eastAsia="Calibri" w:hAnsiTheme="majorBidi" w:cstheme="majorBidi"/>
          <w:color w:val="000000" w:themeColor="text1"/>
          <w:sz w:val="20"/>
          <w:szCs w:val="20"/>
        </w:rPr>
        <w:t>.</w:t>
      </w:r>
    </w:p>
    <w:p w14:paraId="70064544" w14:textId="77777777" w:rsidR="009D71C7"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r w:rsidRPr="003B2C4C">
        <w:rPr>
          <w:rFonts w:asciiTheme="majorBidi" w:hAnsiTheme="majorBidi" w:cstheme="majorBidi"/>
          <w:color w:val="000000" w:themeColor="text1"/>
          <w:sz w:val="20"/>
          <w:szCs w:val="20"/>
        </w:rPr>
        <w:t xml:space="preserve">Vishal V, Siddique T, </w:t>
      </w:r>
      <w:proofErr w:type="spellStart"/>
      <w:r w:rsidRPr="003B2C4C">
        <w:rPr>
          <w:rFonts w:asciiTheme="majorBidi" w:hAnsiTheme="majorBidi" w:cstheme="majorBidi"/>
          <w:color w:val="000000" w:themeColor="text1"/>
          <w:sz w:val="20"/>
          <w:szCs w:val="20"/>
        </w:rPr>
        <w:t>Purohit</w:t>
      </w:r>
      <w:proofErr w:type="spellEnd"/>
      <w:r w:rsidRPr="003B2C4C">
        <w:rPr>
          <w:rFonts w:asciiTheme="majorBidi" w:hAnsiTheme="majorBidi" w:cstheme="majorBidi"/>
          <w:color w:val="000000" w:themeColor="text1"/>
          <w:sz w:val="20"/>
          <w:szCs w:val="20"/>
        </w:rPr>
        <w:t xml:space="preserve"> R, </w:t>
      </w:r>
      <w:proofErr w:type="spellStart"/>
      <w:r w:rsidRPr="003B2C4C">
        <w:rPr>
          <w:rFonts w:asciiTheme="majorBidi" w:hAnsiTheme="majorBidi" w:cstheme="majorBidi"/>
          <w:color w:val="000000" w:themeColor="text1"/>
          <w:sz w:val="20"/>
          <w:szCs w:val="20"/>
        </w:rPr>
        <w:t>Phophliya</w:t>
      </w:r>
      <w:proofErr w:type="spellEnd"/>
      <w:r w:rsidRPr="003B2C4C">
        <w:rPr>
          <w:rFonts w:asciiTheme="majorBidi" w:hAnsiTheme="majorBidi" w:cstheme="majorBidi"/>
          <w:color w:val="000000" w:themeColor="text1"/>
          <w:sz w:val="20"/>
          <w:szCs w:val="20"/>
        </w:rPr>
        <w:t xml:space="preserve"> MK, Pradhan SP (2017) Hazard assessment in </w:t>
      </w:r>
      <w:proofErr w:type="spellStart"/>
      <w:r w:rsidRPr="003B2C4C">
        <w:rPr>
          <w:rFonts w:asciiTheme="majorBidi" w:hAnsiTheme="majorBidi" w:cstheme="majorBidi"/>
          <w:color w:val="000000" w:themeColor="text1"/>
          <w:sz w:val="20"/>
          <w:szCs w:val="20"/>
        </w:rPr>
        <w:t>rockfallprone</w:t>
      </w:r>
      <w:proofErr w:type="spellEnd"/>
      <w:r w:rsidRPr="003B2C4C">
        <w:rPr>
          <w:rFonts w:asciiTheme="majorBidi" w:hAnsiTheme="majorBidi" w:cstheme="majorBidi"/>
          <w:color w:val="000000" w:themeColor="text1"/>
          <w:sz w:val="20"/>
          <w:szCs w:val="20"/>
        </w:rPr>
        <w:t xml:space="preserve"> Himalayan slopes along National Highway-58, India: rating and simulation. Nat </w:t>
      </w:r>
      <w:proofErr w:type="gramStart"/>
      <w:r w:rsidRPr="003B2C4C">
        <w:rPr>
          <w:rFonts w:asciiTheme="majorBidi" w:hAnsiTheme="majorBidi" w:cstheme="majorBidi"/>
          <w:color w:val="000000" w:themeColor="text1"/>
          <w:sz w:val="20"/>
          <w:szCs w:val="20"/>
        </w:rPr>
        <w:t>Hazards85(</w:t>
      </w:r>
      <w:proofErr w:type="gramEnd"/>
      <w:r w:rsidRPr="003B2C4C">
        <w:rPr>
          <w:rFonts w:asciiTheme="majorBidi" w:hAnsiTheme="majorBidi" w:cstheme="majorBidi"/>
          <w:color w:val="000000" w:themeColor="text1"/>
          <w:sz w:val="20"/>
          <w:szCs w:val="20"/>
        </w:rPr>
        <w:t>1):487–503.</w:t>
      </w:r>
    </w:p>
    <w:p w14:paraId="3B9C4189" w14:textId="77777777" w:rsidR="003C1304" w:rsidRPr="00183CBD" w:rsidRDefault="003B2C4C" w:rsidP="00BD1E47">
      <w:pPr>
        <w:pStyle w:val="NormalWeb"/>
        <w:spacing w:before="0" w:beforeAutospacing="0" w:after="120" w:afterAutospacing="0"/>
        <w:ind w:left="450" w:hanging="450"/>
        <w:jc w:val="both"/>
        <w:rPr>
          <w:rFonts w:asciiTheme="majorBidi" w:hAnsiTheme="majorBidi" w:cstheme="majorBidi"/>
          <w:color w:val="000000" w:themeColor="text1"/>
          <w:sz w:val="20"/>
          <w:szCs w:val="20"/>
        </w:rPr>
      </w:pPr>
      <w:proofErr w:type="spellStart"/>
      <w:r w:rsidRPr="003B2C4C">
        <w:rPr>
          <w:rFonts w:asciiTheme="majorBidi" w:hAnsiTheme="majorBidi" w:cstheme="majorBidi"/>
          <w:color w:val="000000" w:themeColor="text1"/>
          <w:sz w:val="20"/>
          <w:szCs w:val="20"/>
        </w:rPr>
        <w:t>Widjaja</w:t>
      </w:r>
      <w:proofErr w:type="spellEnd"/>
      <w:r w:rsidRPr="003B2C4C">
        <w:rPr>
          <w:rFonts w:asciiTheme="majorBidi" w:hAnsiTheme="majorBidi" w:cstheme="majorBidi"/>
          <w:color w:val="000000" w:themeColor="text1"/>
          <w:sz w:val="20"/>
          <w:szCs w:val="20"/>
        </w:rPr>
        <w:t xml:space="preserve"> H. (2018) Vegetative Engineering as Landslide Reduction and Handling Alternative. In IOP Conf. Se</w:t>
      </w:r>
      <w:r w:rsidRPr="003B2C4C">
        <w:rPr>
          <w:rFonts w:asciiTheme="majorBidi" w:hAnsiTheme="majorBidi" w:cstheme="majorBidi"/>
          <w:color w:val="000000" w:themeColor="text1"/>
          <w:sz w:val="20"/>
          <w:szCs w:val="20"/>
        </w:rPr>
        <w:softHyphen/>
        <w:t xml:space="preserve">ries: Earth and Environmental Science, 203, 1–4. </w:t>
      </w:r>
    </w:p>
    <w:p w14:paraId="748AEA86" w14:textId="77777777" w:rsidR="005E58CF" w:rsidRPr="00183CBD" w:rsidRDefault="003B2C4C" w:rsidP="00BD1E47">
      <w:pPr>
        <w:pStyle w:val="NormalWeb"/>
        <w:spacing w:before="0" w:beforeAutospacing="0" w:after="120" w:afterAutospacing="0"/>
        <w:ind w:left="450" w:hanging="450"/>
        <w:jc w:val="both"/>
        <w:rPr>
          <w:rFonts w:asciiTheme="majorBidi" w:eastAsia="Calibri" w:hAnsiTheme="majorBidi" w:cstheme="majorBidi"/>
          <w:color w:val="000000" w:themeColor="text1"/>
          <w:sz w:val="20"/>
          <w:szCs w:val="20"/>
        </w:rPr>
      </w:pPr>
      <w:r w:rsidRPr="00183CBD">
        <w:rPr>
          <w:rFonts w:asciiTheme="majorBidi" w:eastAsia="Calibri" w:hAnsiTheme="majorBidi" w:cstheme="majorBidi"/>
          <w:color w:val="000000" w:themeColor="text1"/>
          <w:sz w:val="20"/>
          <w:szCs w:val="20"/>
        </w:rPr>
        <w:t>Zhang Z., Chen Z. (2019) Constraint Embankment Construction to Prevent the Collapse Of. Advances in Civil Engineering, 2019, 1–18.</w:t>
      </w:r>
    </w:p>
    <w:p w14:paraId="318D3243" w14:textId="77777777" w:rsidR="00BD1E47" w:rsidRDefault="00BD1E47" w:rsidP="00BD1E47">
      <w:pPr>
        <w:spacing w:after="120" w:line="240" w:lineRule="auto"/>
        <w:jc w:val="both"/>
        <w:rPr>
          <w:rFonts w:asciiTheme="majorBidi" w:hAnsiTheme="majorBidi" w:cstheme="majorBidi"/>
          <w:color w:val="000000" w:themeColor="text1"/>
          <w:sz w:val="20"/>
          <w:szCs w:val="20"/>
        </w:rPr>
        <w:sectPr w:rsidR="00BD1E47" w:rsidSect="003A1DB4">
          <w:footnotePr>
            <w:numFmt w:val="chicago"/>
          </w:footnotePr>
          <w:type w:val="continuous"/>
          <w:pgSz w:w="11907" w:h="16840" w:code="9"/>
          <w:pgMar w:top="1403" w:right="992" w:bottom="1702" w:left="1418" w:header="1080" w:footer="850" w:gutter="0"/>
          <w:cols w:num="2" w:space="360"/>
          <w:docGrid w:linePitch="299"/>
        </w:sectPr>
      </w:pPr>
    </w:p>
    <w:p w14:paraId="10541B02" w14:textId="365337B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47DB3C3C" w14:textId="77777777" w:rsidR="00BD1E47" w:rsidRDefault="00BD1E47" w:rsidP="004123F7">
      <w:pPr>
        <w:spacing w:after="0" w:line="240" w:lineRule="auto"/>
        <w:jc w:val="both"/>
        <w:rPr>
          <w:rFonts w:asciiTheme="majorBidi" w:hAnsiTheme="majorBidi" w:cstheme="majorBidi"/>
          <w:color w:val="000000" w:themeColor="text1"/>
          <w:sz w:val="20"/>
          <w:szCs w:val="20"/>
        </w:rPr>
        <w:sectPr w:rsidR="00BD1E47" w:rsidSect="00BD1E47">
          <w:footnotePr>
            <w:numFmt w:val="chicago"/>
          </w:footnotePr>
          <w:type w:val="continuous"/>
          <w:pgSz w:w="11907" w:h="16840" w:code="9"/>
          <w:pgMar w:top="1403" w:right="992" w:bottom="1702" w:left="1418" w:header="1080" w:footer="850" w:gutter="0"/>
          <w:cols w:space="360"/>
          <w:docGrid w:linePitch="299"/>
        </w:sectPr>
      </w:pPr>
    </w:p>
    <w:p w14:paraId="059CC6AA" w14:textId="10CDF275"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6A7E1E4E"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035D792C"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33FE3080"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39977C16"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03802CD1"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6743F2B7"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34C33770"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40329F2D" w14:textId="77777777" w:rsidR="005E58CF" w:rsidRPr="00183CBD" w:rsidRDefault="005E58CF" w:rsidP="004123F7">
      <w:pPr>
        <w:spacing w:after="0" w:line="240" w:lineRule="auto"/>
        <w:jc w:val="both"/>
        <w:rPr>
          <w:rFonts w:asciiTheme="majorBidi" w:hAnsiTheme="majorBidi" w:cstheme="majorBidi"/>
          <w:color w:val="000000" w:themeColor="text1"/>
          <w:sz w:val="20"/>
          <w:szCs w:val="20"/>
        </w:rPr>
      </w:pPr>
    </w:p>
    <w:p w14:paraId="711152DE" w14:textId="77777777" w:rsidR="005452B7" w:rsidRPr="00183CBD" w:rsidRDefault="005452B7" w:rsidP="00E8090E">
      <w:pPr>
        <w:pBdr>
          <w:bar w:val="single" w:sz="4" w:color="auto"/>
        </w:pBdr>
        <w:spacing w:after="120" w:line="240" w:lineRule="auto"/>
        <w:jc w:val="both"/>
        <w:rPr>
          <w:rFonts w:asciiTheme="majorBidi" w:eastAsia="Times New Roman" w:hAnsiTheme="majorBidi" w:cstheme="majorBidi"/>
          <w:color w:val="000000" w:themeColor="text1"/>
          <w:sz w:val="10"/>
          <w:szCs w:val="10"/>
          <w:lang w:val="en-US" w:bidi="en-US"/>
        </w:rPr>
      </w:pPr>
    </w:p>
    <w:p w14:paraId="40A50077" w14:textId="77777777" w:rsidR="003323DF" w:rsidRPr="00183CBD" w:rsidRDefault="003323DF" w:rsidP="00E8090E">
      <w:pPr>
        <w:pBdr>
          <w:bar w:val="single" w:sz="4" w:color="auto"/>
        </w:pBdr>
        <w:spacing w:after="120" w:line="240" w:lineRule="auto"/>
        <w:jc w:val="both"/>
        <w:rPr>
          <w:rFonts w:asciiTheme="majorBidi" w:eastAsia="Times New Roman" w:hAnsiTheme="majorBidi" w:cstheme="majorBidi"/>
          <w:color w:val="000000" w:themeColor="text1"/>
          <w:sz w:val="10"/>
          <w:szCs w:val="10"/>
          <w:lang w:val="en-US" w:bidi="en-US"/>
        </w:rPr>
      </w:pPr>
    </w:p>
    <w:p w14:paraId="150FABC7" w14:textId="77777777" w:rsidR="00697826" w:rsidRPr="00183CBD" w:rsidRDefault="00697826" w:rsidP="00987E4F">
      <w:pPr>
        <w:pStyle w:val="NormalWeb"/>
        <w:spacing w:before="0" w:beforeAutospacing="0" w:after="80" w:afterAutospacing="0"/>
        <w:ind w:left="450" w:hanging="450"/>
        <w:jc w:val="both"/>
        <w:rPr>
          <w:rFonts w:eastAsia="PMingLiU"/>
          <w:color w:val="000000" w:themeColor="text1"/>
          <w:sz w:val="20"/>
          <w:szCs w:val="20"/>
          <w:lang w:val="en-MY"/>
        </w:rPr>
      </w:pPr>
    </w:p>
    <w:p w14:paraId="153D9CE7" w14:textId="77777777" w:rsidR="005452B7" w:rsidRPr="00183CBD" w:rsidRDefault="005452B7" w:rsidP="005452B7">
      <w:pPr>
        <w:pStyle w:val="NormalWeb"/>
        <w:spacing w:before="0" w:beforeAutospacing="0" w:after="80" w:afterAutospacing="0"/>
        <w:ind w:left="450" w:hanging="450"/>
        <w:jc w:val="both"/>
        <w:rPr>
          <w:rFonts w:eastAsia="PMingLiU"/>
          <w:color w:val="000000" w:themeColor="text1"/>
          <w:sz w:val="20"/>
          <w:szCs w:val="20"/>
          <w:rtl/>
        </w:rPr>
      </w:pPr>
    </w:p>
    <w:p w14:paraId="77B918D0" w14:textId="77777777" w:rsidR="00921383" w:rsidRPr="00183CBD" w:rsidRDefault="001260AA" w:rsidP="009D71C7">
      <w:pPr>
        <w:pStyle w:val="NormalWeb"/>
        <w:spacing w:before="0" w:beforeAutospacing="0" w:after="80" w:afterAutospacing="0"/>
        <w:ind w:left="450" w:hanging="450"/>
        <w:jc w:val="both"/>
        <w:rPr>
          <w:rFonts w:asciiTheme="majorBidi" w:hAnsiTheme="majorBidi" w:cstheme="majorBidi"/>
          <w:color w:val="000000" w:themeColor="text1"/>
          <w:sz w:val="20"/>
          <w:szCs w:val="20"/>
        </w:rPr>
        <w:sectPr w:rsidR="00921383" w:rsidRPr="00183CBD" w:rsidSect="003A1DB4">
          <w:footnotePr>
            <w:numFmt w:val="chicago"/>
          </w:footnotePr>
          <w:type w:val="continuous"/>
          <w:pgSz w:w="11907" w:h="16840" w:code="9"/>
          <w:pgMar w:top="1403" w:right="992" w:bottom="1702" w:left="1418" w:header="1080" w:footer="850" w:gutter="0"/>
          <w:cols w:num="2" w:space="360"/>
          <w:docGrid w:linePitch="299"/>
        </w:sectPr>
      </w:pPr>
      <w:r w:rsidRPr="00183CBD">
        <w:rPr>
          <w:rFonts w:asciiTheme="majorBidi" w:hAnsiTheme="majorBidi" w:cstheme="majorBidi"/>
          <w:color w:val="000000" w:themeColor="text1"/>
          <w:sz w:val="20"/>
          <w:szCs w:val="20"/>
        </w:rPr>
        <w:t xml:space="preserve"> </w:t>
      </w:r>
    </w:p>
    <w:p w14:paraId="12F9EE08" w14:textId="77777777" w:rsidR="00B759CB" w:rsidRPr="00183CBD" w:rsidRDefault="00B759CB" w:rsidP="005452B7">
      <w:pPr>
        <w:widowControl w:val="0"/>
        <w:autoSpaceDE w:val="0"/>
        <w:autoSpaceDN w:val="0"/>
        <w:adjustRightInd w:val="0"/>
        <w:spacing w:after="0" w:line="240" w:lineRule="auto"/>
        <w:ind w:right="32"/>
        <w:jc w:val="both"/>
        <w:rPr>
          <w:rFonts w:asciiTheme="majorBidi" w:eastAsia="SimSun" w:hAnsiTheme="majorBidi" w:cstheme="majorBidi"/>
          <w:bCs/>
          <w:iCs/>
          <w:color w:val="000000" w:themeColor="text1"/>
          <w:sz w:val="2"/>
          <w:szCs w:val="2"/>
          <w:lang w:val="en-US"/>
        </w:rPr>
      </w:pPr>
    </w:p>
    <w:sectPr w:rsidR="00B759CB" w:rsidRPr="00183CBD" w:rsidSect="005452B7">
      <w:footnotePr>
        <w:numFmt w:val="chicago"/>
      </w:footnotePr>
      <w:type w:val="continuous"/>
      <w:pgSz w:w="11907" w:h="16840" w:code="9"/>
      <w:pgMar w:top="567" w:right="992" w:bottom="1134" w:left="1418" w:header="907" w:footer="488" w:gutter="0"/>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5A1F5" w14:textId="77777777" w:rsidR="0076022D" w:rsidRDefault="0076022D" w:rsidP="008C1198">
      <w:pPr>
        <w:spacing w:after="0" w:line="240" w:lineRule="auto"/>
      </w:pPr>
      <w:r>
        <w:separator/>
      </w:r>
    </w:p>
  </w:endnote>
  <w:endnote w:type="continuationSeparator" w:id="0">
    <w:p w14:paraId="5A880D68" w14:textId="77777777" w:rsidR="0076022D" w:rsidRDefault="0076022D" w:rsidP="008C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ernhardMod BT">
    <w:altName w:val="Times New Roman"/>
    <w:panose1 w:val="0207060307050A020302"/>
    <w:charset w:val="00"/>
    <w:family w:val="roman"/>
    <w:pitch w:val="variable"/>
    <w:sig w:usb0="00000087" w:usb1="00000000" w:usb2="00000000" w:usb3="00000000" w:csb0="0000001B" w:csb1="00000000"/>
  </w:font>
  <w:font w:name="AF_Jeddah">
    <w:altName w:val="Times New Roman"/>
    <w:charset w:val="B2"/>
    <w:family w:val="auto"/>
    <w:pitch w:val="variable"/>
    <w:sig w:usb0="00002000" w:usb1="00000000" w:usb2="00000000" w:usb3="00000000" w:csb0="00000040" w:csb1="00000000"/>
  </w:font>
  <w:font w:name="Bader">
    <w:altName w:val="Times New Roman"/>
    <w:panose1 w:val="00000000000000000000"/>
    <w:charset w:val="B2"/>
    <w:family w:val="auto"/>
    <w:pitch w:val="variable"/>
    <w:sig w:usb0="00002000" w:usb1="00000000" w:usb2="00000000" w:usb3="00000000" w:csb0="00000040" w:csb1="00000000"/>
  </w:font>
  <w:font w:name="Benguiat Bk BT">
    <w:altName w:val="Bookman Old Style"/>
    <w:panose1 w:val="02030904050306020704"/>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7E5DC" w14:textId="77777777" w:rsidR="009D1DBA" w:rsidRPr="00B53ABC" w:rsidRDefault="009D1DBA" w:rsidP="00B53ABC">
    <w:pPr>
      <w:pBdr>
        <w:top w:val="single" w:sz="4" w:space="1" w:color="auto"/>
      </w:pBdr>
      <w:spacing w:after="0" w:line="240" w:lineRule="auto"/>
      <w:ind w:firstLine="142"/>
      <w:rPr>
        <w:i/>
        <w:iCs/>
        <w:sz w:val="4"/>
        <w:szCs w:val="4"/>
        <w:rtl/>
      </w:rPr>
    </w:pPr>
  </w:p>
  <w:p w14:paraId="68C9FB6A" w14:textId="3D7775A6" w:rsidR="009D1DBA" w:rsidRPr="00921840" w:rsidRDefault="009D1DBA" w:rsidP="00B57FC2">
    <w:pPr>
      <w:pBdr>
        <w:top w:val="single" w:sz="4" w:space="1" w:color="auto"/>
      </w:pBdr>
      <w:ind w:firstLine="142"/>
    </w:pPr>
    <w:r w:rsidRPr="00B57FC2">
      <w:rPr>
        <w:rFonts w:asciiTheme="majorBidi" w:hAnsiTheme="majorBidi" w:cstheme="majorBidi"/>
        <w:i/>
        <w:iCs/>
        <w:sz w:val="10"/>
        <w:szCs w:val="10"/>
        <w:rtl/>
      </w:rPr>
      <w:t xml:space="preserve">  </w:t>
    </w:r>
    <w:r w:rsidRPr="00B57FC2">
      <w:rPr>
        <w:rFonts w:asciiTheme="majorBidi" w:eastAsia="Times New Roman" w:hAnsiTheme="majorBidi" w:cstheme="majorBidi"/>
        <w:i/>
        <w:iCs/>
        <w:sz w:val="18"/>
        <w:lang w:val="en-US" w:bidi="ar-LY"/>
      </w:rPr>
      <w:t>Libyan Journal of Ecological &amp; Environmental Sciences and Technolog</w:t>
    </w:r>
    <w:r>
      <w:rPr>
        <w:rFonts w:asciiTheme="majorBidi" w:eastAsia="Times New Roman" w:hAnsiTheme="majorBidi" w:cstheme="majorBidi"/>
        <w:i/>
        <w:iCs/>
        <w:sz w:val="18"/>
        <w:lang w:val="en-US" w:bidi="ar-LY"/>
      </w:rPr>
      <w:t>y</w:t>
    </w:r>
    <w:r>
      <w:rPr>
        <w:rFonts w:asciiTheme="majorBidi" w:eastAsia="Times New Roman" w:hAnsiTheme="majorBidi" w:cstheme="majorBidi" w:hint="cs"/>
        <w:i/>
        <w:iCs/>
        <w:sz w:val="18"/>
        <w:rtl/>
        <w:lang w:val="en-US" w:bidi="ar-LY"/>
      </w:rPr>
      <w:t xml:space="preserve"> </w:t>
    </w:r>
    <w:r w:rsidRPr="00B57FC2">
      <w:rPr>
        <w:rFonts w:asciiTheme="majorBidi" w:eastAsia="Times New Roman" w:hAnsiTheme="majorBidi" w:cstheme="majorBidi"/>
        <w:i/>
        <w:iCs/>
        <w:sz w:val="18"/>
        <w:rtl/>
        <w:lang w:val="en-US" w:bidi="ar-LY"/>
      </w:rPr>
      <w:t xml:space="preserve">  </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Pr>
        <w:rFonts w:ascii="BernhardMod BT" w:eastAsia="Times New Roman" w:hAnsi="BernhardMod BT" w:cs="AF_Jeddah" w:hint="cs"/>
        <w:i/>
        <w:iCs/>
        <w:sz w:val="14"/>
        <w:szCs w:val="18"/>
        <w:rtl/>
        <w:lang w:val="en-US" w:bidi="ar-LY"/>
      </w:rPr>
      <w:t>...............................</w:t>
    </w:r>
    <w:r w:rsidRPr="00B57FC2">
      <w:rPr>
        <w:rFonts w:ascii="BernhardMod BT" w:eastAsia="Times New Roman" w:hAnsi="BernhardMod BT" w:cs="AF_Jeddah" w:hint="cs"/>
        <w:i/>
        <w:iCs/>
        <w:sz w:val="14"/>
        <w:szCs w:val="18"/>
        <w:rtl/>
        <w:lang w:val="en-US" w:bidi="ar-LY"/>
      </w:rPr>
      <w:t>...................</w:t>
    </w:r>
    <w:r w:rsidRPr="00921840">
      <w:rPr>
        <w:rFonts w:ascii="BernhardMod BT" w:eastAsia="Times New Roman" w:hAnsi="BernhardMod BT" w:cs="AF_Jeddah" w:hint="cs"/>
        <w:i/>
        <w:iCs/>
        <w:sz w:val="18"/>
        <w:rtl/>
        <w:lang w:val="en-US" w:bidi="ar-LY"/>
      </w:rPr>
      <w:t xml:space="preserve">  </w:t>
    </w:r>
    <w:r w:rsidRPr="00921840">
      <w:rPr>
        <w:rFonts w:ascii="Traditional Arabic" w:eastAsia="Times New Roman" w:hAnsi="Traditional Arabic" w:cs="AF_Jeddah" w:hint="cs"/>
        <w:i/>
        <w:iCs/>
        <w:sz w:val="18"/>
        <w:lang w:val="en-US" w:bidi="ar-LY"/>
      </w:rPr>
      <w:t xml:space="preserve"> </w:t>
    </w:r>
    <w:sdt>
      <w:sdtPr>
        <w:id w:val="-2141335617"/>
        <w:docPartObj>
          <w:docPartGallery w:val="Page Numbers (Bottom of Page)"/>
          <w:docPartUnique/>
        </w:docPartObj>
      </w:sdtPr>
      <w:sdtEndPr/>
      <w:sdtContent>
        <w:r w:rsidRPr="00921840">
          <w:fldChar w:fldCharType="begin"/>
        </w:r>
        <w:r w:rsidRPr="00921840">
          <w:instrText>PAGE   \* MERGEFORMAT</w:instrText>
        </w:r>
        <w:r w:rsidRPr="00921840">
          <w:fldChar w:fldCharType="separate"/>
        </w:r>
        <w:r w:rsidR="001716A0" w:rsidRPr="001716A0">
          <w:rPr>
            <w:rFonts w:cs="Calibri"/>
            <w:noProof/>
            <w:lang w:val="en-US"/>
          </w:rPr>
          <w:t>14</w:t>
        </w:r>
        <w:r w:rsidRPr="00921840">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339404"/>
      <w:docPartObj>
        <w:docPartGallery w:val="Page Numbers (Bottom of Page)"/>
        <w:docPartUnique/>
      </w:docPartObj>
    </w:sdtPr>
    <w:sdtEndPr/>
    <w:sdtContent>
      <w:p w14:paraId="680325B1" w14:textId="2958AABB" w:rsidR="009D1DBA" w:rsidRDefault="009D1DBA" w:rsidP="00E74FD2">
        <w:pPr>
          <w:pBdr>
            <w:top w:val="single" w:sz="4" w:space="1" w:color="auto"/>
          </w:pBdr>
          <w:ind w:firstLine="142"/>
        </w:pPr>
        <w:r w:rsidRPr="00921840">
          <w:rPr>
            <w:rFonts w:hint="cs"/>
            <w:i/>
            <w:iCs/>
            <w:sz w:val="12"/>
            <w:szCs w:val="12"/>
            <w:rtl/>
          </w:rPr>
          <w:t xml:space="preserve">  </w:t>
        </w:r>
        <w:r w:rsidRPr="00921840">
          <w:rPr>
            <w:rFonts w:ascii="BernhardMod BT" w:eastAsia="Times New Roman" w:hAnsi="BernhardMod BT" w:cs="AF_Jeddah"/>
            <w:i/>
            <w:iCs/>
            <w:sz w:val="20"/>
            <w:szCs w:val="24"/>
            <w:lang w:val="en-US" w:bidi="ar-LY"/>
          </w:rPr>
          <w:t xml:space="preserve">Libyan Journal of Ecological &amp; Environmental Sciences and </w:t>
        </w:r>
        <w:proofErr w:type="spellStart"/>
        <w:r w:rsidRPr="00921840">
          <w:rPr>
            <w:rFonts w:ascii="BernhardMod BT" w:eastAsia="Times New Roman" w:hAnsi="BernhardMod BT" w:cs="AF_Jeddah"/>
            <w:i/>
            <w:iCs/>
            <w:sz w:val="20"/>
            <w:szCs w:val="24"/>
            <w:lang w:val="en-US" w:bidi="ar-LY"/>
          </w:rPr>
          <w:t>Technolog</w:t>
        </w:r>
        <w:proofErr w:type="spellEnd"/>
        <w:r w:rsidRPr="00921840">
          <w:rPr>
            <w:rFonts w:ascii="BernhardMod BT" w:eastAsia="Times New Roman" w:hAnsi="BernhardMod BT" w:cs="AF_Jeddah" w:hint="cs"/>
            <w:i/>
            <w:iCs/>
            <w:sz w:val="20"/>
            <w:szCs w:val="24"/>
            <w:rtl/>
            <w:lang w:val="en-US" w:bidi="ar-LY"/>
          </w:rPr>
          <w:t xml:space="preserve">  </w:t>
        </w:r>
        <w:r>
          <w:rPr>
            <w:rFonts w:ascii="BernhardMod BT" w:eastAsia="Times New Roman" w:hAnsi="BernhardMod BT" w:cs="AF_Jeddah" w:hint="cs"/>
            <w:i/>
            <w:iCs/>
            <w:sz w:val="18"/>
            <w:rtl/>
            <w:lang w:val="en-US" w:bidi="ar-LY"/>
          </w:rPr>
          <w:t>...</w:t>
        </w:r>
        <w:r w:rsidRPr="00921840">
          <w:rPr>
            <w:rFonts w:ascii="BernhardMod BT" w:eastAsia="Times New Roman" w:hAnsi="BernhardMod BT" w:cs="AF_Jeddah" w:hint="cs"/>
            <w:i/>
            <w:iCs/>
            <w:sz w:val="18"/>
            <w:rtl/>
            <w:lang w:val="en-US" w:bidi="ar-LY"/>
          </w:rPr>
          <w:t>...........................</w:t>
        </w:r>
        <w:r>
          <w:rPr>
            <w:rFonts w:ascii="BernhardMod BT" w:eastAsia="Times New Roman" w:hAnsi="BernhardMod BT" w:cs="AF_Jeddah" w:hint="cs"/>
            <w:i/>
            <w:iCs/>
            <w:sz w:val="18"/>
            <w:rtl/>
            <w:lang w:val="en-US" w:bidi="ar-LY"/>
          </w:rPr>
          <w:t>.....</w:t>
        </w:r>
        <w:r w:rsidRPr="00921840">
          <w:rPr>
            <w:rFonts w:ascii="BernhardMod BT" w:eastAsia="Times New Roman" w:hAnsi="BernhardMod BT" w:cs="AF_Jeddah" w:hint="cs"/>
            <w:i/>
            <w:iCs/>
            <w:sz w:val="18"/>
            <w:rtl/>
            <w:lang w:val="en-US" w:bidi="ar-LY"/>
          </w:rPr>
          <w:t xml:space="preserve">..............  </w:t>
        </w:r>
        <w:r w:rsidRPr="00921840">
          <w:rPr>
            <w:rFonts w:ascii="Traditional Arabic" w:eastAsia="Times New Roman" w:hAnsi="Traditional Arabic" w:cs="AF_Jeddah" w:hint="cs"/>
            <w:i/>
            <w:iCs/>
            <w:sz w:val="18"/>
            <w:lang w:val="en-US" w:bidi="ar-LY"/>
          </w:rPr>
          <w:t xml:space="preserve"> </w:t>
        </w:r>
        <w:sdt>
          <w:sdtPr>
            <w:id w:val="1076639572"/>
            <w:docPartObj>
              <w:docPartGallery w:val="Page Numbers (Bottom of Page)"/>
              <w:docPartUnique/>
            </w:docPartObj>
          </w:sdtPr>
          <w:sdtEndPr/>
          <w:sdtContent>
            <w:r w:rsidRPr="00921840">
              <w:fldChar w:fldCharType="begin"/>
            </w:r>
            <w:r w:rsidRPr="00921840">
              <w:instrText>PAGE   \* MERGEFORMAT</w:instrText>
            </w:r>
            <w:r w:rsidRPr="00921840">
              <w:fldChar w:fldCharType="separate"/>
            </w:r>
            <w:r w:rsidR="001716A0" w:rsidRPr="001716A0">
              <w:rPr>
                <w:rFonts w:cs="Calibri"/>
                <w:noProof/>
                <w:lang w:val="en-US"/>
              </w:rPr>
              <w:t>13</w:t>
            </w:r>
            <w:r w:rsidRPr="00921840">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4B02A" w14:textId="797494B1" w:rsidR="009D1DBA" w:rsidRPr="00BD1E47" w:rsidRDefault="009D1DBA" w:rsidP="00BD1E4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1BE44" w14:textId="77777777" w:rsidR="0076022D" w:rsidRDefault="0076022D" w:rsidP="008C1198">
      <w:pPr>
        <w:spacing w:after="0" w:line="240" w:lineRule="auto"/>
      </w:pPr>
      <w:r>
        <w:separator/>
      </w:r>
    </w:p>
  </w:footnote>
  <w:footnote w:type="continuationSeparator" w:id="0">
    <w:p w14:paraId="6F1BCC56" w14:textId="77777777" w:rsidR="0076022D" w:rsidRDefault="0076022D" w:rsidP="008C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118564"/>
      <w:docPartObj>
        <w:docPartGallery w:val="Page Numbers (Top of Page)"/>
        <w:docPartUnique/>
      </w:docPartObj>
    </w:sdtPr>
    <w:sdtEndPr/>
    <w:sdtContent>
      <w:p w14:paraId="2AB79D6F" w14:textId="7DF28BFC" w:rsidR="00360D33" w:rsidRPr="00360D33" w:rsidRDefault="006916DE" w:rsidP="00360D33">
        <w:pPr>
          <w:tabs>
            <w:tab w:val="center" w:pos="4706"/>
            <w:tab w:val="center" w:pos="4961"/>
            <w:tab w:val="right" w:pos="9356"/>
            <w:tab w:val="right" w:pos="10080"/>
          </w:tabs>
          <w:spacing w:line="200" w:lineRule="exact"/>
          <w:rPr>
            <w:b/>
            <w:bCs/>
            <w:i/>
            <w:iCs/>
            <w:noProof/>
            <w:sz w:val="21"/>
            <w:szCs w:val="21"/>
            <w:lang w:val="en-US"/>
          </w:rPr>
        </w:pPr>
        <w:r>
          <w:t xml:space="preserve">     </w:t>
        </w:r>
        <w:r w:rsidR="00360D33" w:rsidRPr="00360D33">
          <w:rPr>
            <w:rFonts w:asciiTheme="majorBidi" w:hAnsiTheme="majorBidi" w:cstheme="majorBidi"/>
            <w:i/>
            <w:iCs/>
            <w:sz w:val="18"/>
            <w:szCs w:val="18"/>
            <w:lang w:val="en-US"/>
          </w:rPr>
          <w:t xml:space="preserve">Ahmed </w:t>
        </w:r>
        <w:proofErr w:type="gramStart"/>
        <w:r w:rsidR="00360D33" w:rsidRPr="00360D33">
          <w:rPr>
            <w:rFonts w:asciiTheme="majorBidi" w:hAnsiTheme="majorBidi" w:cstheme="majorBidi"/>
            <w:i/>
            <w:iCs/>
            <w:sz w:val="18"/>
            <w:szCs w:val="18"/>
            <w:lang w:val="en-US"/>
          </w:rPr>
          <w:t>Mohammed</w:t>
        </w:r>
        <w:r w:rsidR="009D1DBA" w:rsidRPr="00BF781B">
          <w:rPr>
            <w:rFonts w:asciiTheme="majorBidi" w:hAnsiTheme="majorBidi" w:cstheme="majorBidi"/>
            <w:sz w:val="18"/>
            <w:szCs w:val="18"/>
          </w:rPr>
          <w:t xml:space="preserve">  </w:t>
        </w:r>
        <w:r w:rsidR="009D1DBA" w:rsidRPr="00BF781B">
          <w:rPr>
            <w:rFonts w:asciiTheme="majorBidi" w:hAnsiTheme="majorBidi" w:cstheme="majorBidi"/>
            <w:i/>
            <w:iCs/>
            <w:sz w:val="18"/>
            <w:szCs w:val="18"/>
          </w:rPr>
          <w:t>et</w:t>
        </w:r>
        <w:proofErr w:type="gramEnd"/>
        <w:r w:rsidR="009D1DBA" w:rsidRPr="00BF781B">
          <w:rPr>
            <w:rFonts w:asciiTheme="majorBidi" w:hAnsiTheme="majorBidi" w:cstheme="majorBidi"/>
            <w:i/>
            <w:iCs/>
            <w:sz w:val="18"/>
            <w:szCs w:val="18"/>
          </w:rPr>
          <w:t xml:space="preserve"> al.,</w:t>
        </w:r>
        <w:r w:rsidR="009D1DBA" w:rsidRPr="00BF781B">
          <w:rPr>
            <w:rFonts w:asciiTheme="majorBidi" w:hAnsiTheme="majorBidi" w:cstheme="majorBidi"/>
            <w:sz w:val="18"/>
            <w:szCs w:val="18"/>
          </w:rPr>
          <w:t xml:space="preserve"> 20</w:t>
        </w:r>
        <w:r w:rsidR="0095419E">
          <w:rPr>
            <w:rFonts w:asciiTheme="majorBidi" w:hAnsiTheme="majorBidi" w:cstheme="majorBidi"/>
            <w:sz w:val="18"/>
            <w:szCs w:val="18"/>
          </w:rPr>
          <w:t>2</w:t>
        </w:r>
        <w:r>
          <w:rPr>
            <w:rFonts w:asciiTheme="majorBidi" w:hAnsiTheme="majorBidi" w:cstheme="majorBidi"/>
            <w:sz w:val="18"/>
            <w:szCs w:val="18"/>
          </w:rPr>
          <w:t>5</w:t>
        </w:r>
        <w:r w:rsidR="009D1DBA">
          <w:rPr>
            <w:rFonts w:asciiTheme="majorBidi" w:hAnsiTheme="majorBidi" w:cstheme="majorBidi"/>
            <w:sz w:val="18"/>
            <w:szCs w:val="18"/>
          </w:rPr>
          <w:t xml:space="preserve">                                                                               </w:t>
        </w:r>
        <w:r w:rsidR="00360D33" w:rsidRPr="00360D33">
          <w:rPr>
            <w:rFonts w:ascii="Times New Roman" w:eastAsia="Calibri" w:hAnsi="Times New Roman" w:cs="Times New Roman"/>
            <w:b/>
            <w:bCs/>
            <w:i/>
            <w:iCs/>
            <w:sz w:val="20"/>
            <w:szCs w:val="20"/>
            <w:lang w:val="en-US"/>
          </w:rPr>
          <w:t xml:space="preserve">Vol. </w:t>
        </w:r>
        <w:r w:rsidR="00360D33" w:rsidRPr="00360D33">
          <w:rPr>
            <w:rFonts w:ascii="Times New Roman" w:eastAsia="Calibri" w:hAnsi="Times New Roman" w:cs="Times New Roman" w:hint="cs"/>
            <w:b/>
            <w:bCs/>
            <w:i/>
            <w:iCs/>
            <w:sz w:val="20"/>
            <w:szCs w:val="20"/>
            <w:rtl/>
            <w:lang w:val="en-US"/>
          </w:rPr>
          <w:t>7</w:t>
        </w:r>
        <w:r w:rsidR="00360D33" w:rsidRPr="00360D33">
          <w:rPr>
            <w:rFonts w:ascii="Times New Roman" w:eastAsia="Calibri" w:hAnsi="Times New Roman" w:cs="Times New Roman"/>
            <w:b/>
            <w:bCs/>
            <w:i/>
            <w:iCs/>
            <w:sz w:val="20"/>
            <w:szCs w:val="20"/>
            <w:lang w:val="en-US"/>
          </w:rPr>
          <w:t xml:space="preserve">  No. </w:t>
        </w:r>
        <w:r w:rsidR="00360D33" w:rsidRPr="00360D33">
          <w:rPr>
            <w:rFonts w:ascii="Times New Roman" w:eastAsia="Calibri" w:hAnsi="Times New Roman" w:cs="Times New Roman" w:hint="cs"/>
            <w:b/>
            <w:bCs/>
            <w:i/>
            <w:iCs/>
            <w:sz w:val="20"/>
            <w:szCs w:val="20"/>
            <w:rtl/>
            <w:lang w:val="en-US"/>
          </w:rPr>
          <w:t>2</w:t>
        </w:r>
        <w:r w:rsidR="00360D33" w:rsidRPr="00360D33">
          <w:rPr>
            <w:rFonts w:ascii="Times New Roman" w:eastAsia="Calibri" w:hAnsi="Times New Roman" w:cs="Times New Roman"/>
            <w:b/>
            <w:bCs/>
            <w:i/>
            <w:iCs/>
            <w:sz w:val="20"/>
            <w:szCs w:val="20"/>
            <w:lang w:val="en-US"/>
          </w:rPr>
          <w:t xml:space="preserve">  </w:t>
        </w:r>
        <w:proofErr w:type="spellStart"/>
        <w:r w:rsidR="00360D33" w:rsidRPr="00360D33">
          <w:rPr>
            <w:rFonts w:ascii="Times New Roman" w:eastAsia="Calibri" w:hAnsi="Times New Roman" w:cs="Times New Roman"/>
            <w:b/>
            <w:bCs/>
            <w:i/>
            <w:iCs/>
            <w:sz w:val="20"/>
            <w:szCs w:val="20"/>
            <w:lang w:val="en-US"/>
          </w:rPr>
          <w:t>Agusust</w:t>
        </w:r>
        <w:proofErr w:type="spellEnd"/>
        <w:r w:rsidR="00360D33" w:rsidRPr="00360D33">
          <w:rPr>
            <w:rFonts w:ascii="Times New Roman" w:eastAsia="Calibri" w:hAnsi="Times New Roman" w:cs="Times New Roman"/>
            <w:b/>
            <w:bCs/>
            <w:i/>
            <w:iCs/>
            <w:sz w:val="20"/>
            <w:szCs w:val="20"/>
            <w:lang w:val="en-US"/>
          </w:rPr>
          <w:t>, 2025</w:t>
        </w:r>
      </w:p>
      <w:p w14:paraId="079A767D" w14:textId="2E43B334" w:rsidR="006916DE" w:rsidRDefault="0076022D" w:rsidP="00360D33">
        <w:pPr>
          <w:tabs>
            <w:tab w:val="center" w:pos="4706"/>
            <w:tab w:val="center" w:pos="4961"/>
            <w:tab w:val="right" w:pos="9356"/>
            <w:tab w:val="right" w:pos="10080"/>
          </w:tabs>
          <w:spacing w:line="200" w:lineRule="exact"/>
        </w:pPr>
        <w:r>
          <w:rPr>
            <w:iCs/>
            <w:noProof/>
          </w:rPr>
          <w:pict w14:anchorId="0880E6BA">
            <v:rect id="_x0000_i1025" style="width:481.75pt;height:1pt" o:hrpct="0" o:hralign="center" o:hrstd="t" o:hrnoshade="t" o:hr="t" fillcolor="black"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AE9B1" w14:textId="77777777" w:rsidR="003A1DB4" w:rsidRPr="003A1DB4" w:rsidRDefault="003A1DB4" w:rsidP="003A1DB4">
    <w:pPr>
      <w:pStyle w:val="Header"/>
      <w:jc w:val="center"/>
      <w:rPr>
        <w:rFonts w:ascii="Times New Roman" w:eastAsia="Calibri" w:hAnsi="Times New Roman" w:cs="Times New Roman"/>
        <w:i/>
        <w:iCs/>
        <w:smallCaps/>
        <w:sz w:val="18"/>
        <w:szCs w:val="18"/>
        <w:lang w:val="en-US"/>
      </w:rPr>
    </w:pPr>
    <w:r w:rsidRPr="003A1DB4">
      <w:rPr>
        <w:rFonts w:ascii="Times New Roman" w:eastAsia="Calibri" w:hAnsi="Times New Roman" w:cs="Times New Roman"/>
        <w:i/>
        <w:iCs/>
        <w:smallCaps/>
        <w:sz w:val="18"/>
        <w:szCs w:val="18"/>
        <w:lang w:val="en-US"/>
      </w:rPr>
      <w:t>SLOPE INSTABILITY, LANDSLIDING AND HAZARDS ANALYSIS AT HIGHWAY ROADCUT</w:t>
    </w:r>
  </w:p>
  <w:p w14:paraId="2B6C50F9" w14:textId="658899A3" w:rsidR="009D1DBA" w:rsidRDefault="0076022D" w:rsidP="00183CBD">
    <w:pPr>
      <w:pStyle w:val="Header"/>
      <w:spacing w:after="210"/>
    </w:pPr>
    <w:r>
      <w:rPr>
        <w:iCs/>
        <w:noProof/>
      </w:rPr>
      <w:pict w14:anchorId="3FB3A381">
        <v:rect id="_x0000_i1026" style="width:481.75pt;height:1pt" o:hrpct="0" o:hralign="center" o:hrstd="t" o:hrnoshade="t" o:hr="t" fillcolor="black"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7452"/>
      <w:gridCol w:w="2579"/>
    </w:tblGrid>
    <w:tr w:rsidR="00693F4C" w:rsidRPr="00B709C7" w14:paraId="45CA8B6F" w14:textId="77777777" w:rsidTr="00EE718E">
      <w:trPr>
        <w:trHeight w:val="1414"/>
        <w:jc w:val="center"/>
      </w:trPr>
      <w:tc>
        <w:tcPr>
          <w:tcW w:w="7452" w:type="dxa"/>
          <w:shd w:val="clear" w:color="auto" w:fill="E2EFD9" w:themeFill="accent6" w:themeFillTint="33"/>
        </w:tcPr>
        <w:p w14:paraId="6CAA92BC" w14:textId="77777777" w:rsidR="00693F4C" w:rsidRPr="00883C05" w:rsidRDefault="00693F4C" w:rsidP="00693F4C">
          <w:pPr>
            <w:pStyle w:val="Header"/>
            <w:tabs>
              <w:tab w:val="center" w:pos="3329"/>
              <w:tab w:val="left" w:pos="5284"/>
            </w:tabs>
            <w:ind w:hanging="284"/>
            <w:jc w:val="center"/>
            <w:rPr>
              <w:b/>
              <w:bCs/>
              <w:color w:val="002060"/>
              <w:sz w:val="6"/>
              <w:szCs w:val="6"/>
            </w:rPr>
          </w:pPr>
        </w:p>
        <w:p w14:paraId="66CC1AB3" w14:textId="77777777" w:rsidR="00693F4C" w:rsidRPr="00B709C7" w:rsidRDefault="00693F4C" w:rsidP="00693F4C">
          <w:pPr>
            <w:bidi/>
            <w:spacing w:line="276" w:lineRule="auto"/>
            <w:ind w:hanging="284"/>
            <w:jc w:val="center"/>
            <w:rPr>
              <w:rFonts w:ascii="Traditional Arabic" w:eastAsia="Times New Roman" w:hAnsi="Traditional Arabic" w:cs="Bader"/>
              <w:b/>
              <w:bCs/>
              <w:color w:val="002060"/>
              <w:sz w:val="8"/>
              <w:szCs w:val="8"/>
              <w:rtl/>
              <w:lang w:val="en-US" w:bidi="ar-LY"/>
            </w:rPr>
          </w:pPr>
        </w:p>
        <w:p w14:paraId="3F292E27" w14:textId="77777777" w:rsidR="00693F4C" w:rsidRPr="00B709C7" w:rsidRDefault="00693F4C" w:rsidP="00693F4C">
          <w:pPr>
            <w:bidi/>
            <w:rPr>
              <w:rFonts w:ascii="Traditional Arabic" w:eastAsia="Times New Roman" w:hAnsi="Traditional Arabic" w:cs="Bader"/>
              <w:b/>
              <w:bCs/>
              <w:color w:val="002060"/>
              <w:sz w:val="2"/>
              <w:szCs w:val="6"/>
              <w:rtl/>
              <w:lang w:val="en-US" w:bidi="ar-LY"/>
            </w:rPr>
          </w:pPr>
        </w:p>
        <w:p w14:paraId="29DC61F1" w14:textId="77777777" w:rsidR="00693F4C" w:rsidRPr="007B4870" w:rsidRDefault="00693F4C" w:rsidP="00693F4C">
          <w:pPr>
            <w:ind w:hanging="284"/>
            <w:jc w:val="center"/>
            <w:rPr>
              <w:rFonts w:ascii="BernhardMod BT" w:eastAsia="Times New Roman" w:hAnsi="BernhardMod BT" w:cs="AF_Jeddah"/>
              <w:b/>
              <w:bCs/>
              <w:i/>
              <w:iCs/>
              <w:sz w:val="30"/>
              <w:szCs w:val="34"/>
              <w:lang w:val="en-US" w:bidi="ar-LY"/>
            </w:rPr>
          </w:pPr>
          <w:r w:rsidRPr="007B4870">
            <w:rPr>
              <w:rFonts w:ascii="BernhardMod BT" w:eastAsia="Times New Roman" w:hAnsi="BernhardMod BT" w:cs="AF_Jeddah"/>
              <w:b/>
              <w:bCs/>
              <w:i/>
              <w:iCs/>
              <w:sz w:val="30"/>
              <w:szCs w:val="34"/>
              <w:lang w:val="en-US" w:bidi="ar-LY"/>
            </w:rPr>
            <w:t>Libyan Journal of Ecological &amp; Environmental</w:t>
          </w:r>
        </w:p>
        <w:p w14:paraId="06A610E1" w14:textId="77777777" w:rsidR="00693F4C" w:rsidRPr="007B4870" w:rsidRDefault="00693F4C" w:rsidP="00693F4C">
          <w:pPr>
            <w:ind w:hanging="284"/>
            <w:jc w:val="center"/>
            <w:rPr>
              <w:rFonts w:ascii="Traditional Arabic" w:eastAsia="Times New Roman" w:hAnsi="Traditional Arabic" w:cs="AF_Jeddah"/>
              <w:b/>
              <w:bCs/>
              <w:i/>
              <w:iCs/>
              <w:sz w:val="30"/>
              <w:szCs w:val="34"/>
              <w:rtl/>
              <w:lang w:val="en-US" w:bidi="ar-LY"/>
            </w:rPr>
          </w:pPr>
          <w:r w:rsidRPr="007B4870">
            <w:rPr>
              <w:rFonts w:ascii="BernhardMod BT" w:eastAsia="Times New Roman" w:hAnsi="BernhardMod BT" w:cs="AF_Jeddah"/>
              <w:b/>
              <w:bCs/>
              <w:i/>
              <w:iCs/>
              <w:sz w:val="30"/>
              <w:szCs w:val="34"/>
              <w:lang w:val="en-US" w:bidi="ar-LY"/>
            </w:rPr>
            <w:t xml:space="preserve"> Sciences and Technology</w:t>
          </w:r>
          <w:r w:rsidRPr="007B4870">
            <w:rPr>
              <w:rFonts w:ascii="Traditional Arabic" w:eastAsia="Times New Roman" w:hAnsi="Traditional Arabic" w:cs="AF_Jeddah" w:hint="cs"/>
              <w:b/>
              <w:bCs/>
              <w:i/>
              <w:iCs/>
              <w:sz w:val="30"/>
              <w:szCs w:val="34"/>
              <w:lang w:val="en-US" w:bidi="ar-LY"/>
            </w:rPr>
            <w:t xml:space="preserve"> </w:t>
          </w:r>
        </w:p>
        <w:p w14:paraId="2BE22F4D" w14:textId="77777777" w:rsidR="00693F4C" w:rsidRPr="00B709C7" w:rsidRDefault="00693F4C" w:rsidP="00693F4C">
          <w:pPr>
            <w:ind w:hanging="284"/>
            <w:jc w:val="center"/>
            <w:rPr>
              <w:rFonts w:ascii="Benguiat Bk BT" w:hAnsi="Benguiat Bk BT"/>
              <w:b/>
              <w:bCs/>
              <w:i/>
              <w:iCs/>
              <w:color w:val="002060"/>
            </w:rPr>
          </w:pPr>
          <w:r w:rsidRPr="001920CF">
            <w:rPr>
              <w:rFonts w:ascii="Traditional Arabic" w:eastAsia="Times New Roman" w:hAnsi="Traditional Arabic" w:cs="AF_Jeddah"/>
              <w:b/>
              <w:bCs/>
              <w:color w:val="767171" w:themeColor="background2" w:themeShade="80"/>
              <w:sz w:val="48"/>
              <w:szCs w:val="52"/>
              <w:lang w:val="en-US" w:bidi="ar-LY"/>
            </w:rPr>
            <w:t>(LJEEST)</w:t>
          </w:r>
          <w:hyperlink r:id="rId1" w:history="1"/>
        </w:p>
      </w:tc>
      <w:tc>
        <w:tcPr>
          <w:tcW w:w="2579" w:type="dxa"/>
          <w:shd w:val="pct10" w:color="F2F2F2" w:fill="auto"/>
          <w:vAlign w:val="bottom"/>
        </w:tcPr>
        <w:p w14:paraId="1F3D7338" w14:textId="77777777" w:rsidR="00693F4C" w:rsidRDefault="00693F4C" w:rsidP="00693F4C">
          <w:pPr>
            <w:pStyle w:val="Header"/>
            <w:tabs>
              <w:tab w:val="left" w:pos="6804"/>
            </w:tabs>
            <w:ind w:hanging="284"/>
            <w:jc w:val="center"/>
            <w:rPr>
              <w:b/>
              <w:bCs/>
              <w:i/>
              <w:iCs/>
              <w:color w:val="002060"/>
            </w:rPr>
          </w:pPr>
          <w:r>
            <w:rPr>
              <w:b/>
              <w:bCs/>
              <w:i/>
              <w:iCs/>
              <w:color w:val="002060"/>
            </w:rPr>
            <w:t>ISSN: 2710-5237</w:t>
          </w:r>
        </w:p>
        <w:p w14:paraId="1379E172" w14:textId="77777777" w:rsidR="00693F4C" w:rsidRPr="001920CF" w:rsidRDefault="00693F4C" w:rsidP="00693F4C">
          <w:pPr>
            <w:pStyle w:val="Header"/>
            <w:tabs>
              <w:tab w:val="left" w:pos="6804"/>
            </w:tabs>
            <w:ind w:hanging="284"/>
            <w:jc w:val="center"/>
            <w:rPr>
              <w:b/>
              <w:bCs/>
              <w:i/>
              <w:iCs/>
              <w:color w:val="002060"/>
            </w:rPr>
          </w:pPr>
          <w:r>
            <w:rPr>
              <w:b/>
              <w:bCs/>
              <w:i/>
              <w:iCs/>
              <w:color w:val="002060"/>
            </w:rPr>
            <w:t>www.srcest.org.ly/jou</w:t>
          </w:r>
        </w:p>
      </w:tc>
    </w:tr>
  </w:tbl>
  <w:p w14:paraId="065403EF" w14:textId="77777777" w:rsidR="00693F4C" w:rsidRPr="00B709C7" w:rsidRDefault="00423ADB" w:rsidP="00693F4C">
    <w:pPr>
      <w:pStyle w:val="Header"/>
      <w:pBdr>
        <w:bottom w:val="single" w:sz="18" w:space="1" w:color="auto"/>
      </w:pBdr>
      <w:tabs>
        <w:tab w:val="clear" w:pos="4513"/>
        <w:tab w:val="clear" w:pos="9026"/>
        <w:tab w:val="center" w:pos="4734"/>
      </w:tabs>
      <w:ind w:hanging="284"/>
      <w:rPr>
        <w:b/>
        <w:bCs/>
        <w:color w:val="002060"/>
        <w:sz w:val="2"/>
        <w:szCs w:val="2"/>
        <w:rtl/>
      </w:rPr>
    </w:pPr>
    <w:r w:rsidRPr="00B709C7">
      <w:rPr>
        <w:b/>
        <w:bCs/>
        <w:noProof/>
        <w:color w:val="002060"/>
        <w:sz w:val="8"/>
        <w:szCs w:val="8"/>
        <w:lang w:val="en-US"/>
      </w:rPr>
      <w:drawing>
        <wp:anchor distT="0" distB="0" distL="114300" distR="114300" simplePos="0" relativeHeight="251659264" behindDoc="0" locked="0" layoutInCell="1" allowOverlap="1" wp14:anchorId="3607088B" wp14:editId="46DF86D3">
          <wp:simplePos x="0" y="0"/>
          <wp:positionH relativeFrom="margin">
            <wp:posOffset>4723130</wp:posOffset>
          </wp:positionH>
          <wp:positionV relativeFrom="paragraph">
            <wp:posOffset>-1161393</wp:posOffset>
          </wp:positionV>
          <wp:extent cx="1087755" cy="869950"/>
          <wp:effectExtent l="0" t="0" r="0" b="6350"/>
          <wp:wrapNone/>
          <wp:docPr id="112"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png"/>
                  <pic:cNvPicPr/>
                </pic:nvPicPr>
                <pic:blipFill rotWithShape="1">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rcRect t="10865" b="7445"/>
                  <a:stretch/>
                </pic:blipFill>
                <pic:spPr bwMode="auto">
                  <a:xfrm>
                    <a:off x="0" y="0"/>
                    <a:ext cx="1087755" cy="86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7280E" w14:textId="77777777" w:rsidR="009D1DBA" w:rsidRPr="00693F4C" w:rsidRDefault="009D1DBA" w:rsidP="00693F4C">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B35278F"/>
    <w:multiLevelType w:val="hybridMultilevel"/>
    <w:tmpl w:val="C80C0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5532E"/>
    <w:multiLevelType w:val="multilevel"/>
    <w:tmpl w:val="809E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71BF2"/>
    <w:multiLevelType w:val="hybridMultilevel"/>
    <w:tmpl w:val="43081820"/>
    <w:lvl w:ilvl="0" w:tplc="F246EA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E5BAF"/>
    <w:multiLevelType w:val="hybridMultilevel"/>
    <w:tmpl w:val="80104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233BC"/>
    <w:multiLevelType w:val="hybridMultilevel"/>
    <w:tmpl w:val="DAA2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7" w15:restartNumberingAfterBreak="0">
    <w:nsid w:val="456C102D"/>
    <w:multiLevelType w:val="hybridMultilevel"/>
    <w:tmpl w:val="966895DA"/>
    <w:lvl w:ilvl="0" w:tplc="88F6AD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4074F"/>
    <w:multiLevelType w:val="hybridMultilevel"/>
    <w:tmpl w:val="1938D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752790"/>
    <w:multiLevelType w:val="hybridMultilevel"/>
    <w:tmpl w:val="F7F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A01DA7"/>
    <w:multiLevelType w:val="hybridMultilevel"/>
    <w:tmpl w:val="E0C0BB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0"/>
  </w:num>
  <w:num w:numId="21">
    <w:abstractNumId w:val="10"/>
  </w:num>
  <w:num w:numId="22">
    <w:abstractNumId w:val="9"/>
  </w:num>
  <w:num w:numId="23">
    <w:abstractNumId w:val="0"/>
  </w:num>
  <w:num w:numId="24">
    <w:abstractNumId w:val="8"/>
  </w:num>
  <w:num w:numId="25">
    <w:abstractNumId w:val="7"/>
  </w:num>
  <w:num w:numId="26">
    <w:abstractNumId w:val="2"/>
  </w:num>
  <w:num w:numId="27">
    <w:abstractNumId w:val="1"/>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E61"/>
    <w:rsid w:val="00020062"/>
    <w:rsid w:val="0002226E"/>
    <w:rsid w:val="00030E20"/>
    <w:rsid w:val="00042FA0"/>
    <w:rsid w:val="00045024"/>
    <w:rsid w:val="00065511"/>
    <w:rsid w:val="0008127F"/>
    <w:rsid w:val="00084BD4"/>
    <w:rsid w:val="00094634"/>
    <w:rsid w:val="000962A7"/>
    <w:rsid w:val="000A36DA"/>
    <w:rsid w:val="000B2C13"/>
    <w:rsid w:val="000C3F29"/>
    <w:rsid w:val="000C3F77"/>
    <w:rsid w:val="000C4D39"/>
    <w:rsid w:val="000E3D80"/>
    <w:rsid w:val="000F72DD"/>
    <w:rsid w:val="000F7E91"/>
    <w:rsid w:val="0010013D"/>
    <w:rsid w:val="00101518"/>
    <w:rsid w:val="00104E76"/>
    <w:rsid w:val="00107CC9"/>
    <w:rsid w:val="001102DD"/>
    <w:rsid w:val="00116454"/>
    <w:rsid w:val="00121CD8"/>
    <w:rsid w:val="00123CA6"/>
    <w:rsid w:val="001260AA"/>
    <w:rsid w:val="001334C2"/>
    <w:rsid w:val="00135E66"/>
    <w:rsid w:val="00136527"/>
    <w:rsid w:val="00167486"/>
    <w:rsid w:val="001716A0"/>
    <w:rsid w:val="00175136"/>
    <w:rsid w:val="001761F0"/>
    <w:rsid w:val="0018130A"/>
    <w:rsid w:val="00183464"/>
    <w:rsid w:val="00183CBD"/>
    <w:rsid w:val="001920CF"/>
    <w:rsid w:val="001932A2"/>
    <w:rsid w:val="00194103"/>
    <w:rsid w:val="001976C2"/>
    <w:rsid w:val="001A3832"/>
    <w:rsid w:val="001A58F4"/>
    <w:rsid w:val="001C63DB"/>
    <w:rsid w:val="001D0AE2"/>
    <w:rsid w:val="001D1918"/>
    <w:rsid w:val="001D750E"/>
    <w:rsid w:val="001E4DBD"/>
    <w:rsid w:val="001F304C"/>
    <w:rsid w:val="001F5FAD"/>
    <w:rsid w:val="0020635F"/>
    <w:rsid w:val="002200E1"/>
    <w:rsid w:val="00221B72"/>
    <w:rsid w:val="00222AE3"/>
    <w:rsid w:val="00237FEB"/>
    <w:rsid w:val="00241337"/>
    <w:rsid w:val="002417D0"/>
    <w:rsid w:val="002420EC"/>
    <w:rsid w:val="00242C1A"/>
    <w:rsid w:val="00245196"/>
    <w:rsid w:val="00251248"/>
    <w:rsid w:val="00256DED"/>
    <w:rsid w:val="002602DC"/>
    <w:rsid w:val="0026431B"/>
    <w:rsid w:val="00266F5E"/>
    <w:rsid w:val="00270C8B"/>
    <w:rsid w:val="00276ACE"/>
    <w:rsid w:val="002815FB"/>
    <w:rsid w:val="00281967"/>
    <w:rsid w:val="00294823"/>
    <w:rsid w:val="002A1592"/>
    <w:rsid w:val="002A42D4"/>
    <w:rsid w:val="002A509D"/>
    <w:rsid w:val="002A5B4C"/>
    <w:rsid w:val="002A62F6"/>
    <w:rsid w:val="002B0EAD"/>
    <w:rsid w:val="002B2D75"/>
    <w:rsid w:val="002D1BC6"/>
    <w:rsid w:val="002D6B2E"/>
    <w:rsid w:val="002E5525"/>
    <w:rsid w:val="002E5EDD"/>
    <w:rsid w:val="002E7935"/>
    <w:rsid w:val="002F011B"/>
    <w:rsid w:val="002F2AC8"/>
    <w:rsid w:val="002F6F83"/>
    <w:rsid w:val="0032553D"/>
    <w:rsid w:val="00330080"/>
    <w:rsid w:val="003323DF"/>
    <w:rsid w:val="003439EC"/>
    <w:rsid w:val="003449C4"/>
    <w:rsid w:val="00351ACA"/>
    <w:rsid w:val="003524BA"/>
    <w:rsid w:val="00360D33"/>
    <w:rsid w:val="003612BD"/>
    <w:rsid w:val="00363695"/>
    <w:rsid w:val="00371278"/>
    <w:rsid w:val="003831D4"/>
    <w:rsid w:val="0039001E"/>
    <w:rsid w:val="003A11D1"/>
    <w:rsid w:val="003A1DB4"/>
    <w:rsid w:val="003A2DEA"/>
    <w:rsid w:val="003A4815"/>
    <w:rsid w:val="003A527D"/>
    <w:rsid w:val="003B2C4C"/>
    <w:rsid w:val="003C1304"/>
    <w:rsid w:val="003D4BA5"/>
    <w:rsid w:val="003D7B4D"/>
    <w:rsid w:val="003E3514"/>
    <w:rsid w:val="003E428B"/>
    <w:rsid w:val="003F0156"/>
    <w:rsid w:val="004123F7"/>
    <w:rsid w:val="004174CF"/>
    <w:rsid w:val="00423ADB"/>
    <w:rsid w:val="004274F1"/>
    <w:rsid w:val="004354D1"/>
    <w:rsid w:val="004377A7"/>
    <w:rsid w:val="00437C22"/>
    <w:rsid w:val="00442D52"/>
    <w:rsid w:val="00442E9A"/>
    <w:rsid w:val="00480E12"/>
    <w:rsid w:val="0049721E"/>
    <w:rsid w:val="004A0128"/>
    <w:rsid w:val="004A36D1"/>
    <w:rsid w:val="004C3622"/>
    <w:rsid w:val="004D3D4E"/>
    <w:rsid w:val="004D74AF"/>
    <w:rsid w:val="004E0D6A"/>
    <w:rsid w:val="004E1DBD"/>
    <w:rsid w:val="004E7E11"/>
    <w:rsid w:val="00527354"/>
    <w:rsid w:val="005452B7"/>
    <w:rsid w:val="005524B2"/>
    <w:rsid w:val="00553F07"/>
    <w:rsid w:val="00581C41"/>
    <w:rsid w:val="0058239E"/>
    <w:rsid w:val="005862AE"/>
    <w:rsid w:val="0058666A"/>
    <w:rsid w:val="00592497"/>
    <w:rsid w:val="00593DC8"/>
    <w:rsid w:val="005A2E08"/>
    <w:rsid w:val="005A7727"/>
    <w:rsid w:val="005C53E1"/>
    <w:rsid w:val="005D2FFD"/>
    <w:rsid w:val="005D7100"/>
    <w:rsid w:val="005E58CF"/>
    <w:rsid w:val="005F578C"/>
    <w:rsid w:val="00601BD3"/>
    <w:rsid w:val="00606F2E"/>
    <w:rsid w:val="006124E1"/>
    <w:rsid w:val="006175C2"/>
    <w:rsid w:val="00626DA5"/>
    <w:rsid w:val="00650D66"/>
    <w:rsid w:val="006578D5"/>
    <w:rsid w:val="0066768C"/>
    <w:rsid w:val="0067208A"/>
    <w:rsid w:val="006916DE"/>
    <w:rsid w:val="00693F4C"/>
    <w:rsid w:val="00697826"/>
    <w:rsid w:val="006B0CB4"/>
    <w:rsid w:val="006C0478"/>
    <w:rsid w:val="006C0FAF"/>
    <w:rsid w:val="006C16BD"/>
    <w:rsid w:val="006C28E6"/>
    <w:rsid w:val="006C4CBD"/>
    <w:rsid w:val="006D2FAF"/>
    <w:rsid w:val="00704689"/>
    <w:rsid w:val="00710530"/>
    <w:rsid w:val="007149EE"/>
    <w:rsid w:val="00722116"/>
    <w:rsid w:val="0076022D"/>
    <w:rsid w:val="00766663"/>
    <w:rsid w:val="00787886"/>
    <w:rsid w:val="007A09BD"/>
    <w:rsid w:val="007A5657"/>
    <w:rsid w:val="007B291A"/>
    <w:rsid w:val="007B4870"/>
    <w:rsid w:val="007D6906"/>
    <w:rsid w:val="007F37A7"/>
    <w:rsid w:val="00820CEF"/>
    <w:rsid w:val="0083373B"/>
    <w:rsid w:val="00883C05"/>
    <w:rsid w:val="00895DF0"/>
    <w:rsid w:val="008A7B29"/>
    <w:rsid w:val="008B0FC1"/>
    <w:rsid w:val="008B18A4"/>
    <w:rsid w:val="008B32B2"/>
    <w:rsid w:val="008B55DC"/>
    <w:rsid w:val="008C1198"/>
    <w:rsid w:val="008D23D2"/>
    <w:rsid w:val="008D3777"/>
    <w:rsid w:val="008D7EA6"/>
    <w:rsid w:val="008E4B79"/>
    <w:rsid w:val="008E69F8"/>
    <w:rsid w:val="008F220D"/>
    <w:rsid w:val="00904864"/>
    <w:rsid w:val="00907DC3"/>
    <w:rsid w:val="0092020A"/>
    <w:rsid w:val="00921383"/>
    <w:rsid w:val="00921840"/>
    <w:rsid w:val="00927080"/>
    <w:rsid w:val="00930B4F"/>
    <w:rsid w:val="00945A2F"/>
    <w:rsid w:val="0095419E"/>
    <w:rsid w:val="009564D4"/>
    <w:rsid w:val="009744AD"/>
    <w:rsid w:val="00984ECF"/>
    <w:rsid w:val="00987E4F"/>
    <w:rsid w:val="0099050C"/>
    <w:rsid w:val="009A57A5"/>
    <w:rsid w:val="009A62DC"/>
    <w:rsid w:val="009B0773"/>
    <w:rsid w:val="009C28AC"/>
    <w:rsid w:val="009C574C"/>
    <w:rsid w:val="009C7E39"/>
    <w:rsid w:val="009D1DBA"/>
    <w:rsid w:val="009D71C7"/>
    <w:rsid w:val="009E5642"/>
    <w:rsid w:val="009F5205"/>
    <w:rsid w:val="00A1566A"/>
    <w:rsid w:val="00A22574"/>
    <w:rsid w:val="00A42614"/>
    <w:rsid w:val="00A52D39"/>
    <w:rsid w:val="00A62EAD"/>
    <w:rsid w:val="00A77C77"/>
    <w:rsid w:val="00A80DFC"/>
    <w:rsid w:val="00A81615"/>
    <w:rsid w:val="00A87585"/>
    <w:rsid w:val="00A9243A"/>
    <w:rsid w:val="00AB68A9"/>
    <w:rsid w:val="00AC27A2"/>
    <w:rsid w:val="00AD39C4"/>
    <w:rsid w:val="00AD6C08"/>
    <w:rsid w:val="00AE4457"/>
    <w:rsid w:val="00AE5FEA"/>
    <w:rsid w:val="00AF01F6"/>
    <w:rsid w:val="00AF0FF5"/>
    <w:rsid w:val="00B07FFD"/>
    <w:rsid w:val="00B10206"/>
    <w:rsid w:val="00B15A95"/>
    <w:rsid w:val="00B215F6"/>
    <w:rsid w:val="00B22132"/>
    <w:rsid w:val="00B34EC5"/>
    <w:rsid w:val="00B37F64"/>
    <w:rsid w:val="00B50473"/>
    <w:rsid w:val="00B53ABC"/>
    <w:rsid w:val="00B57FC2"/>
    <w:rsid w:val="00B67929"/>
    <w:rsid w:val="00B67C81"/>
    <w:rsid w:val="00B709C7"/>
    <w:rsid w:val="00B74B37"/>
    <w:rsid w:val="00B759CB"/>
    <w:rsid w:val="00B82919"/>
    <w:rsid w:val="00B83259"/>
    <w:rsid w:val="00B86437"/>
    <w:rsid w:val="00BA43B8"/>
    <w:rsid w:val="00BA5E61"/>
    <w:rsid w:val="00BC11BF"/>
    <w:rsid w:val="00BC5957"/>
    <w:rsid w:val="00BC5AC8"/>
    <w:rsid w:val="00BC5D28"/>
    <w:rsid w:val="00BC6393"/>
    <w:rsid w:val="00BD1E47"/>
    <w:rsid w:val="00BD35A2"/>
    <w:rsid w:val="00BD7729"/>
    <w:rsid w:val="00BD7B5B"/>
    <w:rsid w:val="00BE0F56"/>
    <w:rsid w:val="00BE18A5"/>
    <w:rsid w:val="00BF305F"/>
    <w:rsid w:val="00BF781B"/>
    <w:rsid w:val="00C01F24"/>
    <w:rsid w:val="00C01FDE"/>
    <w:rsid w:val="00C06A1D"/>
    <w:rsid w:val="00C20BBF"/>
    <w:rsid w:val="00C379A7"/>
    <w:rsid w:val="00C41743"/>
    <w:rsid w:val="00C739DE"/>
    <w:rsid w:val="00C746F5"/>
    <w:rsid w:val="00C814EB"/>
    <w:rsid w:val="00C82A8D"/>
    <w:rsid w:val="00C83548"/>
    <w:rsid w:val="00C97A73"/>
    <w:rsid w:val="00CA282F"/>
    <w:rsid w:val="00CC524D"/>
    <w:rsid w:val="00D05D8E"/>
    <w:rsid w:val="00D172D7"/>
    <w:rsid w:val="00D21ABA"/>
    <w:rsid w:val="00D25951"/>
    <w:rsid w:val="00D359FC"/>
    <w:rsid w:val="00D51C5E"/>
    <w:rsid w:val="00D57014"/>
    <w:rsid w:val="00D84D9F"/>
    <w:rsid w:val="00D85C3B"/>
    <w:rsid w:val="00D91653"/>
    <w:rsid w:val="00DA47D0"/>
    <w:rsid w:val="00DC7665"/>
    <w:rsid w:val="00DD75A9"/>
    <w:rsid w:val="00DE7F63"/>
    <w:rsid w:val="00DF54F3"/>
    <w:rsid w:val="00DF7BE3"/>
    <w:rsid w:val="00E01D7C"/>
    <w:rsid w:val="00E05BB4"/>
    <w:rsid w:val="00E21D52"/>
    <w:rsid w:val="00E25C38"/>
    <w:rsid w:val="00E26B2E"/>
    <w:rsid w:val="00E647E2"/>
    <w:rsid w:val="00E6614F"/>
    <w:rsid w:val="00E71475"/>
    <w:rsid w:val="00E73B16"/>
    <w:rsid w:val="00E74FD2"/>
    <w:rsid w:val="00E8090E"/>
    <w:rsid w:val="00E82E2F"/>
    <w:rsid w:val="00EA76CF"/>
    <w:rsid w:val="00EB08B6"/>
    <w:rsid w:val="00EB4E6B"/>
    <w:rsid w:val="00ED15E1"/>
    <w:rsid w:val="00ED63AA"/>
    <w:rsid w:val="00ED6467"/>
    <w:rsid w:val="00EF23ED"/>
    <w:rsid w:val="00EF6126"/>
    <w:rsid w:val="00F20700"/>
    <w:rsid w:val="00F37158"/>
    <w:rsid w:val="00F50F9F"/>
    <w:rsid w:val="00F552FE"/>
    <w:rsid w:val="00F619FC"/>
    <w:rsid w:val="00F65663"/>
    <w:rsid w:val="00F8363C"/>
    <w:rsid w:val="00F93EA0"/>
    <w:rsid w:val="00FA0DC7"/>
    <w:rsid w:val="00FA2047"/>
    <w:rsid w:val="00FA6F1E"/>
    <w:rsid w:val="00FA7E50"/>
    <w:rsid w:val="00FC5231"/>
    <w:rsid w:val="00FD2EE9"/>
    <w:rsid w:val="00FE0F52"/>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97508"/>
  <w15:docId w15:val="{C21E1FF6-801E-6048-8B3E-872E0BD1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23CA6"/>
    <w:pPr>
      <w:keepNext/>
      <w:numPr>
        <w:numId w:val="20"/>
      </w:numPr>
      <w:autoSpaceDE w:val="0"/>
      <w:autoSpaceDN w:val="0"/>
      <w:spacing w:before="240" w:after="80" w:line="240" w:lineRule="auto"/>
      <w:jc w:val="center"/>
      <w:outlineLvl w:val="0"/>
    </w:pPr>
    <w:rPr>
      <w:rFonts w:ascii="Times New Roman" w:eastAsia="PMingLiU" w:hAnsi="Times New Roman" w:cs="Times New Roman"/>
      <w:smallCaps/>
      <w:kern w:val="28"/>
      <w:sz w:val="20"/>
      <w:szCs w:val="20"/>
      <w:lang w:val="en-US"/>
    </w:rPr>
  </w:style>
  <w:style w:type="paragraph" w:styleId="Heading2">
    <w:name w:val="heading 2"/>
    <w:basedOn w:val="Normal"/>
    <w:next w:val="Normal"/>
    <w:link w:val="Heading2Char"/>
    <w:qFormat/>
    <w:rsid w:val="00123CA6"/>
    <w:pPr>
      <w:keepNext/>
      <w:numPr>
        <w:ilvl w:val="1"/>
        <w:numId w:val="20"/>
      </w:numPr>
      <w:autoSpaceDE w:val="0"/>
      <w:autoSpaceDN w:val="0"/>
      <w:spacing w:before="120" w:after="60" w:line="240" w:lineRule="auto"/>
      <w:ind w:left="144"/>
      <w:outlineLvl w:val="1"/>
    </w:pPr>
    <w:rPr>
      <w:rFonts w:ascii="Times New Roman" w:eastAsia="PMingLiU" w:hAnsi="Times New Roman" w:cs="Times New Roman"/>
      <w:i/>
      <w:iCs/>
      <w:sz w:val="20"/>
      <w:szCs w:val="20"/>
      <w:lang w:val="en-US"/>
    </w:rPr>
  </w:style>
  <w:style w:type="paragraph" w:styleId="Heading3">
    <w:name w:val="heading 3"/>
    <w:basedOn w:val="Normal"/>
    <w:next w:val="Normal"/>
    <w:link w:val="Heading3Char"/>
    <w:qFormat/>
    <w:rsid w:val="00123CA6"/>
    <w:pPr>
      <w:keepNext/>
      <w:numPr>
        <w:ilvl w:val="2"/>
        <w:numId w:val="20"/>
      </w:numPr>
      <w:autoSpaceDE w:val="0"/>
      <w:autoSpaceDN w:val="0"/>
      <w:spacing w:before="60" w:after="60" w:line="240" w:lineRule="auto"/>
      <w:ind w:left="232"/>
      <w:outlineLvl w:val="2"/>
    </w:pPr>
    <w:rPr>
      <w:rFonts w:ascii="Times New Roman" w:eastAsia="PMingLiU" w:hAnsi="Times New Roman" w:cs="Times New Roman"/>
      <w:i/>
      <w:iCs/>
      <w:sz w:val="20"/>
      <w:szCs w:val="20"/>
      <w:lang w:val="en-US"/>
    </w:rPr>
  </w:style>
  <w:style w:type="paragraph" w:styleId="Heading4">
    <w:name w:val="heading 4"/>
    <w:basedOn w:val="Normal"/>
    <w:next w:val="Normal"/>
    <w:link w:val="Heading4Char"/>
    <w:qFormat/>
    <w:rsid w:val="00123CA6"/>
    <w:pPr>
      <w:keepNext/>
      <w:numPr>
        <w:ilvl w:val="3"/>
        <w:numId w:val="20"/>
      </w:numPr>
      <w:autoSpaceDE w:val="0"/>
      <w:autoSpaceDN w:val="0"/>
      <w:spacing w:before="40" w:after="40" w:line="240" w:lineRule="auto"/>
      <w:ind w:left="284" w:firstLine="0"/>
      <w:outlineLvl w:val="3"/>
    </w:pPr>
    <w:rPr>
      <w:rFonts w:ascii="Times New Roman" w:eastAsia="PMingLiU" w:hAnsi="Times New Roman" w:cs="Times New Roman"/>
      <w:i/>
      <w:iCs/>
      <w:sz w:val="20"/>
      <w:szCs w:val="18"/>
      <w:lang w:val="en-US" w:eastAsia="zh-TW"/>
    </w:rPr>
  </w:style>
  <w:style w:type="paragraph" w:styleId="Heading5">
    <w:name w:val="heading 5"/>
    <w:basedOn w:val="Normal"/>
    <w:next w:val="Normal"/>
    <w:link w:val="Heading5Char"/>
    <w:qFormat/>
    <w:rsid w:val="00123CA6"/>
    <w:pPr>
      <w:numPr>
        <w:ilvl w:val="4"/>
        <w:numId w:val="20"/>
      </w:numPr>
      <w:autoSpaceDE w:val="0"/>
      <w:autoSpaceDN w:val="0"/>
      <w:spacing w:before="240" w:after="60" w:line="240" w:lineRule="auto"/>
      <w:outlineLvl w:val="4"/>
    </w:pPr>
    <w:rPr>
      <w:rFonts w:ascii="Times New Roman" w:eastAsia="PMingLiU" w:hAnsi="Times New Roman" w:cs="Times New Roman"/>
      <w:sz w:val="18"/>
      <w:szCs w:val="18"/>
      <w:lang w:val="en-US"/>
    </w:rPr>
  </w:style>
  <w:style w:type="paragraph" w:styleId="Heading6">
    <w:name w:val="heading 6"/>
    <w:basedOn w:val="Normal"/>
    <w:next w:val="Normal"/>
    <w:link w:val="Heading6Char"/>
    <w:qFormat/>
    <w:rsid w:val="00123CA6"/>
    <w:pPr>
      <w:numPr>
        <w:ilvl w:val="5"/>
        <w:numId w:val="20"/>
      </w:numPr>
      <w:autoSpaceDE w:val="0"/>
      <w:autoSpaceDN w:val="0"/>
      <w:spacing w:before="240" w:after="60" w:line="240" w:lineRule="auto"/>
      <w:outlineLvl w:val="5"/>
    </w:pPr>
    <w:rPr>
      <w:rFonts w:ascii="Times New Roman" w:eastAsia="PMingLiU" w:hAnsi="Times New Roman" w:cs="Times New Roman"/>
      <w:i/>
      <w:iCs/>
      <w:sz w:val="16"/>
      <w:szCs w:val="16"/>
      <w:lang w:val="en-US"/>
    </w:rPr>
  </w:style>
  <w:style w:type="paragraph" w:styleId="Heading7">
    <w:name w:val="heading 7"/>
    <w:basedOn w:val="Normal"/>
    <w:next w:val="Normal"/>
    <w:link w:val="Heading7Char"/>
    <w:qFormat/>
    <w:rsid w:val="00123CA6"/>
    <w:pPr>
      <w:numPr>
        <w:ilvl w:val="6"/>
        <w:numId w:val="20"/>
      </w:numPr>
      <w:autoSpaceDE w:val="0"/>
      <w:autoSpaceDN w:val="0"/>
      <w:spacing w:before="240" w:after="60" w:line="240" w:lineRule="auto"/>
      <w:outlineLvl w:val="6"/>
    </w:pPr>
    <w:rPr>
      <w:rFonts w:ascii="Times New Roman" w:eastAsia="PMingLiU" w:hAnsi="Times New Roman" w:cs="Times New Roman"/>
      <w:sz w:val="16"/>
      <w:szCs w:val="16"/>
      <w:lang w:val="en-US"/>
    </w:rPr>
  </w:style>
  <w:style w:type="paragraph" w:styleId="Heading8">
    <w:name w:val="heading 8"/>
    <w:basedOn w:val="Normal"/>
    <w:next w:val="Normal"/>
    <w:link w:val="Heading8Char"/>
    <w:qFormat/>
    <w:rsid w:val="00123CA6"/>
    <w:pPr>
      <w:numPr>
        <w:ilvl w:val="7"/>
        <w:numId w:val="20"/>
      </w:numPr>
      <w:autoSpaceDE w:val="0"/>
      <w:autoSpaceDN w:val="0"/>
      <w:spacing w:before="240" w:after="60" w:line="240" w:lineRule="auto"/>
      <w:outlineLvl w:val="7"/>
    </w:pPr>
    <w:rPr>
      <w:rFonts w:ascii="Times New Roman" w:eastAsia="PMingLiU" w:hAnsi="Times New Roman" w:cs="Times New Roman"/>
      <w:i/>
      <w:iCs/>
      <w:sz w:val="16"/>
      <w:szCs w:val="16"/>
      <w:lang w:val="en-US"/>
    </w:rPr>
  </w:style>
  <w:style w:type="paragraph" w:styleId="Heading9">
    <w:name w:val="heading 9"/>
    <w:basedOn w:val="Normal"/>
    <w:next w:val="Normal"/>
    <w:link w:val="Heading9Char"/>
    <w:qFormat/>
    <w:rsid w:val="00123CA6"/>
    <w:pPr>
      <w:numPr>
        <w:ilvl w:val="8"/>
        <w:numId w:val="20"/>
      </w:numPr>
      <w:autoSpaceDE w:val="0"/>
      <w:autoSpaceDN w:val="0"/>
      <w:spacing w:before="240" w:after="60" w:line="240" w:lineRule="auto"/>
      <w:outlineLvl w:val="8"/>
    </w:pPr>
    <w:rPr>
      <w:rFonts w:ascii="Times New Roman" w:eastAsia="PMingLiU"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C1198"/>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C1198"/>
  </w:style>
  <w:style w:type="paragraph" w:styleId="Footer">
    <w:name w:val="footer"/>
    <w:basedOn w:val="Normal"/>
    <w:link w:val="FooterChar"/>
    <w:uiPriority w:val="99"/>
    <w:unhideWhenUsed/>
    <w:rsid w:val="008C1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198"/>
  </w:style>
  <w:style w:type="character" w:styleId="Hyperlink">
    <w:name w:val="Hyperlink"/>
    <w:semiHidden/>
    <w:rsid w:val="008C1198"/>
    <w:rPr>
      <w:color w:val="auto"/>
      <w:sz w:val="16"/>
      <w:u w:val="none"/>
    </w:rPr>
  </w:style>
  <w:style w:type="table" w:styleId="TableGrid">
    <w:name w:val="Table Grid"/>
    <w:basedOn w:val="TableNormal"/>
    <w:uiPriority w:val="59"/>
    <w:qFormat/>
    <w:rsid w:val="008C1198"/>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8C1198"/>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lang w:val="en-US"/>
    </w:rPr>
  </w:style>
  <w:style w:type="paragraph" w:styleId="ListParagraph">
    <w:name w:val="List Paragraph"/>
    <w:basedOn w:val="Normal"/>
    <w:uiPriority w:val="34"/>
    <w:qFormat/>
    <w:rsid w:val="0010013D"/>
    <w:pPr>
      <w:ind w:left="720"/>
      <w:contextualSpacing/>
    </w:pPr>
  </w:style>
  <w:style w:type="paragraph" w:customStyle="1" w:styleId="References">
    <w:name w:val="References"/>
    <w:basedOn w:val="Normal"/>
    <w:rsid w:val="00BC5AC8"/>
    <w:pPr>
      <w:numPr>
        <w:numId w:val="1"/>
      </w:numPr>
      <w:autoSpaceDE w:val="0"/>
      <w:autoSpaceDN w:val="0"/>
      <w:spacing w:after="0" w:line="240" w:lineRule="auto"/>
      <w:jc w:val="both"/>
    </w:pPr>
    <w:rPr>
      <w:rFonts w:ascii="Times New Roman" w:eastAsia="PMingLiU" w:hAnsi="Times New Roman" w:cs="Times New Roman"/>
      <w:sz w:val="16"/>
      <w:szCs w:val="16"/>
      <w:lang w:val="en-US"/>
    </w:rPr>
  </w:style>
  <w:style w:type="character" w:customStyle="1" w:styleId="Heading1Char">
    <w:name w:val="Heading 1 Char"/>
    <w:basedOn w:val="DefaultParagraphFont"/>
    <w:link w:val="Heading1"/>
    <w:rsid w:val="00123CA6"/>
    <w:rPr>
      <w:rFonts w:ascii="Times New Roman" w:eastAsia="PMingLiU" w:hAnsi="Times New Roman" w:cs="Times New Roman"/>
      <w:smallCaps/>
      <w:kern w:val="28"/>
      <w:sz w:val="20"/>
      <w:szCs w:val="20"/>
      <w:lang w:val="en-US"/>
    </w:rPr>
  </w:style>
  <w:style w:type="character" w:customStyle="1" w:styleId="Heading2Char">
    <w:name w:val="Heading 2 Char"/>
    <w:basedOn w:val="DefaultParagraphFont"/>
    <w:link w:val="Heading2"/>
    <w:rsid w:val="00123CA6"/>
    <w:rPr>
      <w:rFonts w:ascii="Times New Roman" w:eastAsia="PMingLiU" w:hAnsi="Times New Roman" w:cs="Times New Roman"/>
      <w:i/>
      <w:iCs/>
      <w:sz w:val="20"/>
      <w:szCs w:val="20"/>
      <w:lang w:val="en-US"/>
    </w:rPr>
  </w:style>
  <w:style w:type="character" w:customStyle="1" w:styleId="Heading3Char">
    <w:name w:val="Heading 3 Char"/>
    <w:basedOn w:val="DefaultParagraphFont"/>
    <w:link w:val="Heading3"/>
    <w:rsid w:val="00123CA6"/>
    <w:rPr>
      <w:rFonts w:ascii="Times New Roman" w:eastAsia="PMingLiU" w:hAnsi="Times New Roman" w:cs="Times New Roman"/>
      <w:i/>
      <w:iCs/>
      <w:sz w:val="20"/>
      <w:szCs w:val="20"/>
      <w:lang w:val="en-US"/>
    </w:rPr>
  </w:style>
  <w:style w:type="character" w:customStyle="1" w:styleId="Heading4Char">
    <w:name w:val="Heading 4 Char"/>
    <w:basedOn w:val="DefaultParagraphFont"/>
    <w:link w:val="Heading4"/>
    <w:rsid w:val="00123CA6"/>
    <w:rPr>
      <w:rFonts w:ascii="Times New Roman" w:eastAsia="PMingLiU" w:hAnsi="Times New Roman" w:cs="Times New Roman"/>
      <w:i/>
      <w:iCs/>
      <w:sz w:val="20"/>
      <w:szCs w:val="18"/>
      <w:lang w:val="en-US" w:eastAsia="zh-TW"/>
    </w:rPr>
  </w:style>
  <w:style w:type="character" w:customStyle="1" w:styleId="Heading5Char">
    <w:name w:val="Heading 5 Char"/>
    <w:basedOn w:val="DefaultParagraphFont"/>
    <w:link w:val="Heading5"/>
    <w:rsid w:val="00123CA6"/>
    <w:rPr>
      <w:rFonts w:ascii="Times New Roman" w:eastAsia="PMingLiU" w:hAnsi="Times New Roman" w:cs="Times New Roman"/>
      <w:sz w:val="18"/>
      <w:szCs w:val="18"/>
      <w:lang w:val="en-US"/>
    </w:rPr>
  </w:style>
  <w:style w:type="character" w:customStyle="1" w:styleId="Heading6Char">
    <w:name w:val="Heading 6 Char"/>
    <w:basedOn w:val="DefaultParagraphFont"/>
    <w:link w:val="Heading6"/>
    <w:rsid w:val="00123CA6"/>
    <w:rPr>
      <w:rFonts w:ascii="Times New Roman" w:eastAsia="PMingLiU" w:hAnsi="Times New Roman" w:cs="Times New Roman"/>
      <w:i/>
      <w:iCs/>
      <w:sz w:val="16"/>
      <w:szCs w:val="16"/>
      <w:lang w:val="en-US"/>
    </w:rPr>
  </w:style>
  <w:style w:type="character" w:customStyle="1" w:styleId="Heading7Char">
    <w:name w:val="Heading 7 Char"/>
    <w:basedOn w:val="DefaultParagraphFont"/>
    <w:link w:val="Heading7"/>
    <w:rsid w:val="00123CA6"/>
    <w:rPr>
      <w:rFonts w:ascii="Times New Roman" w:eastAsia="PMingLiU" w:hAnsi="Times New Roman" w:cs="Times New Roman"/>
      <w:sz w:val="16"/>
      <w:szCs w:val="16"/>
      <w:lang w:val="en-US"/>
    </w:rPr>
  </w:style>
  <w:style w:type="character" w:customStyle="1" w:styleId="Heading8Char">
    <w:name w:val="Heading 8 Char"/>
    <w:basedOn w:val="DefaultParagraphFont"/>
    <w:link w:val="Heading8"/>
    <w:rsid w:val="00123CA6"/>
    <w:rPr>
      <w:rFonts w:ascii="Times New Roman" w:eastAsia="PMingLiU" w:hAnsi="Times New Roman" w:cs="Times New Roman"/>
      <w:i/>
      <w:iCs/>
      <w:sz w:val="16"/>
      <w:szCs w:val="16"/>
      <w:lang w:val="en-US"/>
    </w:rPr>
  </w:style>
  <w:style w:type="character" w:customStyle="1" w:styleId="Heading9Char">
    <w:name w:val="Heading 9 Char"/>
    <w:basedOn w:val="DefaultParagraphFont"/>
    <w:link w:val="Heading9"/>
    <w:rsid w:val="00123CA6"/>
    <w:rPr>
      <w:rFonts w:ascii="Times New Roman" w:eastAsia="PMingLiU" w:hAnsi="Times New Roman" w:cs="Times New Roman"/>
      <w:sz w:val="16"/>
      <w:szCs w:val="16"/>
      <w:lang w:val="en-US"/>
    </w:rPr>
  </w:style>
  <w:style w:type="paragraph" w:customStyle="1" w:styleId="Text">
    <w:name w:val="Text"/>
    <w:basedOn w:val="Normal"/>
    <w:rsid w:val="00123CA6"/>
    <w:pPr>
      <w:widowControl w:val="0"/>
      <w:autoSpaceDE w:val="0"/>
      <w:autoSpaceDN w:val="0"/>
      <w:spacing w:after="0" w:line="252" w:lineRule="auto"/>
      <w:ind w:firstLine="202"/>
      <w:jc w:val="both"/>
    </w:pPr>
    <w:rPr>
      <w:rFonts w:ascii="Times New Roman" w:eastAsia="PMingLiU" w:hAnsi="Times New Roman" w:cs="Times New Roman"/>
      <w:sz w:val="20"/>
      <w:szCs w:val="20"/>
      <w:lang w:val="en-US"/>
    </w:rPr>
  </w:style>
  <w:style w:type="paragraph" w:customStyle="1" w:styleId="Equation">
    <w:name w:val="Equation"/>
    <w:basedOn w:val="Normal"/>
    <w:next w:val="Normal"/>
    <w:rsid w:val="00123CA6"/>
    <w:pPr>
      <w:widowControl w:val="0"/>
      <w:tabs>
        <w:tab w:val="right" w:pos="5040"/>
      </w:tabs>
      <w:autoSpaceDE w:val="0"/>
      <w:autoSpaceDN w:val="0"/>
      <w:spacing w:after="0" w:line="252" w:lineRule="auto"/>
      <w:jc w:val="both"/>
    </w:pPr>
    <w:rPr>
      <w:rFonts w:ascii="Times New Roman" w:eastAsia="PMingLiU" w:hAnsi="Times New Roman" w:cs="Times New Roman"/>
      <w:sz w:val="20"/>
      <w:szCs w:val="20"/>
      <w:lang w:val="en-US"/>
    </w:rPr>
  </w:style>
  <w:style w:type="paragraph" w:customStyle="1" w:styleId="tablecolhead">
    <w:name w:val="table col head"/>
    <w:basedOn w:val="Normal"/>
    <w:rsid w:val="000F7E91"/>
    <w:pPr>
      <w:spacing w:after="0" w:line="240" w:lineRule="auto"/>
      <w:jc w:val="center"/>
    </w:pPr>
    <w:rPr>
      <w:rFonts w:ascii="Times New Roman" w:eastAsia="SimSun" w:hAnsi="Times New Roman" w:cs="Times New Roman"/>
      <w:b/>
      <w:sz w:val="16"/>
      <w:szCs w:val="20"/>
      <w:lang w:val="en-US"/>
    </w:rPr>
  </w:style>
  <w:style w:type="paragraph" w:customStyle="1" w:styleId="tablecolsubhead">
    <w:name w:val="table col subhead"/>
    <w:basedOn w:val="tablecolhead"/>
    <w:rsid w:val="000F7E91"/>
    <w:rPr>
      <w:i/>
      <w:sz w:val="15"/>
    </w:rPr>
  </w:style>
  <w:style w:type="paragraph" w:customStyle="1" w:styleId="tablecopy">
    <w:name w:val="table copy"/>
    <w:rsid w:val="000F7E91"/>
    <w:pPr>
      <w:spacing w:after="0" w:line="240" w:lineRule="auto"/>
      <w:jc w:val="both"/>
    </w:pPr>
    <w:rPr>
      <w:rFonts w:ascii="Times New Roman" w:eastAsia="SimSun" w:hAnsi="Times New Roman" w:cs="Times New Roman"/>
      <w:sz w:val="16"/>
      <w:szCs w:val="20"/>
      <w:lang w:val="en-US"/>
    </w:rPr>
  </w:style>
  <w:style w:type="character" w:styleId="FootnoteReference">
    <w:name w:val="footnote reference"/>
    <w:semiHidden/>
    <w:rsid w:val="000F7E91"/>
    <w:rPr>
      <w:vertAlign w:val="superscript"/>
    </w:rPr>
  </w:style>
  <w:style w:type="paragraph" w:styleId="BodyText">
    <w:name w:val="Body Text"/>
    <w:basedOn w:val="Normal"/>
    <w:link w:val="BodyTextChar"/>
    <w:rsid w:val="00A80DFC"/>
    <w:pPr>
      <w:spacing w:after="0" w:line="240" w:lineRule="auto"/>
      <w:ind w:firstLine="210"/>
      <w:jc w:val="both"/>
    </w:pPr>
    <w:rPr>
      <w:rFonts w:ascii="Times New Roman" w:eastAsia="SimSun" w:hAnsi="Times New Roman" w:cs="Times New Roman"/>
      <w:sz w:val="20"/>
      <w:szCs w:val="20"/>
      <w:lang w:val="en-US"/>
    </w:rPr>
  </w:style>
  <w:style w:type="character" w:customStyle="1" w:styleId="BodyTextChar">
    <w:name w:val="Body Text Char"/>
    <w:basedOn w:val="DefaultParagraphFont"/>
    <w:link w:val="BodyText"/>
    <w:rsid w:val="00A80DFC"/>
    <w:rPr>
      <w:rFonts w:ascii="Times New Roman" w:eastAsia="SimSun" w:hAnsi="Times New Roman" w:cs="Times New Roman"/>
      <w:sz w:val="20"/>
      <w:szCs w:val="20"/>
      <w:lang w:val="en-US"/>
    </w:rPr>
  </w:style>
  <w:style w:type="paragraph" w:customStyle="1" w:styleId="equation0">
    <w:name w:val="equation"/>
    <w:basedOn w:val="Normal"/>
    <w:rsid w:val="00A80DFC"/>
    <w:pPr>
      <w:tabs>
        <w:tab w:val="center" w:pos="2520"/>
        <w:tab w:val="right" w:pos="5040"/>
      </w:tabs>
      <w:spacing w:before="120" w:after="120" w:line="240" w:lineRule="auto"/>
      <w:jc w:val="center"/>
    </w:pPr>
    <w:rPr>
      <w:rFonts w:ascii="Times New Roman" w:eastAsia="SimSun" w:hAnsi="Times New Roman" w:cs="Times New Roman"/>
      <w:sz w:val="20"/>
      <w:szCs w:val="20"/>
      <w:lang w:val="en-US"/>
    </w:rPr>
  </w:style>
  <w:style w:type="paragraph" w:customStyle="1" w:styleId="Els-NoIndent">
    <w:name w:val="Els-NoIndent"/>
    <w:basedOn w:val="Normal"/>
    <w:qFormat/>
    <w:rsid w:val="00527354"/>
    <w:pPr>
      <w:spacing w:after="0" w:line="230" w:lineRule="exact"/>
      <w:jc w:val="both"/>
    </w:pPr>
    <w:rPr>
      <w:rFonts w:ascii="Times New Roman" w:eastAsia="SimSun" w:hAnsi="Times New Roman" w:cs="Times New Roman"/>
      <w:sz w:val="16"/>
      <w:szCs w:val="20"/>
      <w:lang w:val="en-US"/>
    </w:rPr>
  </w:style>
  <w:style w:type="paragraph" w:customStyle="1" w:styleId="Default">
    <w:name w:val="Default"/>
    <w:rsid w:val="003831D4"/>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AE5FEA"/>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NoSpacing">
    <w:name w:val="No Spacing"/>
    <w:uiPriority w:val="1"/>
    <w:qFormat/>
    <w:rsid w:val="00AE5FEA"/>
    <w:pPr>
      <w:spacing w:after="0" w:line="240" w:lineRule="auto"/>
    </w:pPr>
    <w:rPr>
      <w:lang w:val="en-US"/>
    </w:rPr>
  </w:style>
  <w:style w:type="paragraph" w:styleId="BalloonText">
    <w:name w:val="Balloon Text"/>
    <w:basedOn w:val="Normal"/>
    <w:link w:val="BalloonTextChar"/>
    <w:uiPriority w:val="99"/>
    <w:semiHidden/>
    <w:unhideWhenUsed/>
    <w:rsid w:val="00AE5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FEA"/>
    <w:rPr>
      <w:rFonts w:ascii="Tahoma" w:hAnsi="Tahoma" w:cs="Tahoma"/>
      <w:sz w:val="16"/>
      <w:szCs w:val="16"/>
    </w:rPr>
  </w:style>
  <w:style w:type="paragraph" w:styleId="NormalWeb">
    <w:name w:val="Normal (Web)"/>
    <w:basedOn w:val="Normal"/>
    <w:uiPriority w:val="99"/>
    <w:unhideWhenUsed/>
    <w:rsid w:val="001260A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
    <w:name w:val="شبكة جدول1"/>
    <w:basedOn w:val="TableNormal"/>
    <w:next w:val="TableGrid"/>
    <w:uiPriority w:val="59"/>
    <w:rsid w:val="009270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DefaultParagraphFont"/>
    <w:rsid w:val="00171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82649">
      <w:bodyDiv w:val="1"/>
      <w:marLeft w:val="0"/>
      <w:marRight w:val="0"/>
      <w:marTop w:val="0"/>
      <w:marBottom w:val="0"/>
      <w:divBdr>
        <w:top w:val="none" w:sz="0" w:space="0" w:color="auto"/>
        <w:left w:val="none" w:sz="0" w:space="0" w:color="auto"/>
        <w:bottom w:val="none" w:sz="0" w:space="0" w:color="auto"/>
        <w:right w:val="none" w:sz="0" w:space="0" w:color="auto"/>
      </w:divBdr>
    </w:div>
    <w:div w:id="1099763365">
      <w:bodyDiv w:val="1"/>
      <w:marLeft w:val="0"/>
      <w:marRight w:val="0"/>
      <w:marTop w:val="0"/>
      <w:marBottom w:val="0"/>
      <w:divBdr>
        <w:top w:val="none" w:sz="0" w:space="0" w:color="auto"/>
        <w:left w:val="none" w:sz="0" w:space="0" w:color="auto"/>
        <w:bottom w:val="none" w:sz="0" w:space="0" w:color="auto"/>
        <w:right w:val="none" w:sz="0" w:space="0" w:color="auto"/>
      </w:divBdr>
    </w:div>
    <w:div w:id="183410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8" Type="http://schemas.openxmlformats.org/officeDocument/2006/relationships/header" Target="header1.xm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7.png"/><Relationship Id="rId39" Type="http://schemas.openxmlformats.org/officeDocument/2006/relationships/image" Target="media/image28.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ljee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15</Pages>
  <Words>6145</Words>
  <Characters>35029</Characters>
  <Application>Microsoft Office Word</Application>
  <DocSecurity>0</DocSecurity>
  <Lines>291</Lines>
  <Paragraphs>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M</cp:lastModifiedBy>
  <cp:revision>13</cp:revision>
  <cp:lastPrinted>2021-08-16T08:10:00Z</cp:lastPrinted>
  <dcterms:created xsi:type="dcterms:W3CDTF">2025-06-28T03:29:00Z</dcterms:created>
  <dcterms:modified xsi:type="dcterms:W3CDTF">2025-07-01T10:14:00Z</dcterms:modified>
</cp:coreProperties>
</file>